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AB" w:rsidRDefault="00B821AB" w:rsidP="00B821AB">
      <w:pPr>
        <w:framePr w:w="9955" w:h="822" w:hRule="exact" w:wrap="none" w:vAnchor="page" w:hAnchor="page" w:x="1463" w:y="1350"/>
        <w:spacing w:after="0"/>
        <w:jc w:val="center"/>
      </w:pPr>
      <w:r>
        <w:rPr>
          <w:rStyle w:val="20"/>
          <w:rFonts w:eastAsiaTheme="minorEastAsia"/>
        </w:rPr>
        <w:t>Перечень признаков возможной подготовки</w:t>
      </w:r>
      <w:r>
        <w:rPr>
          <w:rStyle w:val="20"/>
          <w:rFonts w:eastAsiaTheme="minorEastAsia"/>
        </w:rPr>
        <w:br/>
        <w:t>диверсионно-террористического акта</w:t>
      </w:r>
    </w:p>
    <w:p w:rsidR="00B821AB" w:rsidRDefault="00B821AB" w:rsidP="00B821AB">
      <w:pPr>
        <w:framePr w:w="9955" w:h="8549" w:hRule="exact" w:wrap="none" w:vAnchor="page" w:hAnchor="page" w:x="1463" w:y="2458"/>
        <w:widowControl w:val="0"/>
        <w:numPr>
          <w:ilvl w:val="0"/>
          <w:numId w:val="1"/>
        </w:numPr>
        <w:tabs>
          <w:tab w:val="left" w:pos="1052"/>
        </w:tabs>
        <w:spacing w:after="0" w:line="365" w:lineRule="exact"/>
        <w:ind w:firstLine="800"/>
        <w:jc w:val="both"/>
      </w:pPr>
      <w:r>
        <w:rPr>
          <w:rStyle w:val="20"/>
          <w:rFonts w:eastAsiaTheme="minorEastAsia"/>
        </w:rPr>
        <w:t>Появление в окружении объектов посторонних лиц, а также легковых и грузовых транспортных средств, в т.ч. осуществляющих немотивированную длительную стоянку.</w:t>
      </w:r>
    </w:p>
    <w:p w:rsidR="00B821AB" w:rsidRDefault="00B821AB" w:rsidP="00B821AB">
      <w:pPr>
        <w:framePr w:w="9955" w:h="8549" w:hRule="exact" w:wrap="none" w:vAnchor="page" w:hAnchor="page" w:x="1463" w:y="2458"/>
        <w:widowControl w:val="0"/>
        <w:numPr>
          <w:ilvl w:val="0"/>
          <w:numId w:val="1"/>
        </w:numPr>
        <w:tabs>
          <w:tab w:val="left" w:pos="1052"/>
        </w:tabs>
        <w:spacing w:after="0" w:line="365" w:lineRule="exact"/>
        <w:ind w:firstLine="800"/>
        <w:jc w:val="both"/>
      </w:pPr>
      <w:r>
        <w:rPr>
          <w:rStyle w:val="20"/>
          <w:rFonts w:eastAsiaTheme="minorEastAsia"/>
        </w:rPr>
        <w:t>Проявление необоснованного интереса сторонними лицами к назначению объектов, внутреннему и пропускному режимам.</w:t>
      </w:r>
    </w:p>
    <w:p w:rsidR="00B821AB" w:rsidRDefault="00B821AB" w:rsidP="00B821AB">
      <w:pPr>
        <w:framePr w:w="9955" w:h="8549" w:hRule="exact" w:wrap="none" w:vAnchor="page" w:hAnchor="page" w:x="1463" w:y="2458"/>
        <w:widowControl w:val="0"/>
        <w:numPr>
          <w:ilvl w:val="0"/>
          <w:numId w:val="1"/>
        </w:numPr>
        <w:tabs>
          <w:tab w:val="left" w:pos="1062"/>
        </w:tabs>
        <w:spacing w:after="0" w:line="365" w:lineRule="exact"/>
        <w:ind w:firstLine="800"/>
        <w:jc w:val="both"/>
      </w:pPr>
      <w:r>
        <w:rPr>
          <w:rStyle w:val="20"/>
          <w:rFonts w:eastAsiaTheme="minorEastAsia"/>
        </w:rPr>
        <w:t xml:space="preserve">Попытки изучения (осмотра) сторонними лицами участков местности, отдельных элементов объектов и транспортной инфраструктуры, </w:t>
      </w:r>
      <w:proofErr w:type="spellStart"/>
      <w:r>
        <w:rPr>
          <w:rStyle w:val="20"/>
          <w:rFonts w:eastAsiaTheme="minorEastAsia"/>
        </w:rPr>
        <w:t>периметрового</w:t>
      </w:r>
      <w:proofErr w:type="spellEnd"/>
      <w:r>
        <w:rPr>
          <w:rStyle w:val="20"/>
          <w:rFonts w:eastAsiaTheme="minorEastAsia"/>
        </w:rPr>
        <w:t xml:space="preserve"> ограждения, подъездных путей. Применение ими технических средств (биноклей, дальномеров и т.д.), осуществление фото- и видеосъемки.</w:t>
      </w:r>
    </w:p>
    <w:p w:rsidR="00B821AB" w:rsidRDefault="00B821AB" w:rsidP="00B821AB">
      <w:pPr>
        <w:framePr w:w="9955" w:h="8549" w:hRule="exact" w:wrap="none" w:vAnchor="page" w:hAnchor="page" w:x="1463" w:y="2458"/>
        <w:widowControl w:val="0"/>
        <w:numPr>
          <w:ilvl w:val="0"/>
          <w:numId w:val="1"/>
        </w:numPr>
        <w:tabs>
          <w:tab w:val="left" w:pos="1052"/>
        </w:tabs>
        <w:spacing w:after="0" w:line="365" w:lineRule="exact"/>
        <w:ind w:firstLine="800"/>
        <w:jc w:val="both"/>
      </w:pPr>
      <w:proofErr w:type="gramStart"/>
      <w:r>
        <w:rPr>
          <w:rStyle w:val="20"/>
          <w:rFonts w:eastAsiaTheme="minorEastAsia"/>
        </w:rPr>
        <w:t>Немотивированное нахождение на малопосещаемых участках местности (пустыри, лесопосадки и т.д.) посторонних лиц, в т.ч. имеющих ручную кладь (рюкзаки, сумки, мешки).</w:t>
      </w:r>
      <w:proofErr w:type="gramEnd"/>
    </w:p>
    <w:p w:rsidR="00B821AB" w:rsidRDefault="00B821AB" w:rsidP="00B821AB">
      <w:pPr>
        <w:framePr w:w="9955" w:h="8549" w:hRule="exact" w:wrap="none" w:vAnchor="page" w:hAnchor="page" w:x="1463" w:y="2458"/>
        <w:widowControl w:val="0"/>
        <w:numPr>
          <w:ilvl w:val="0"/>
          <w:numId w:val="1"/>
        </w:numPr>
        <w:tabs>
          <w:tab w:val="left" w:pos="1062"/>
        </w:tabs>
        <w:spacing w:after="0" w:line="365" w:lineRule="exact"/>
        <w:ind w:firstLine="800"/>
        <w:jc w:val="both"/>
      </w:pPr>
      <w:r>
        <w:rPr>
          <w:rStyle w:val="20"/>
          <w:rFonts w:eastAsiaTheme="minorEastAsia"/>
        </w:rPr>
        <w:t>Краткосрочная аренда отдельными лицами или малой группой лиц (2-3 человека), в первую очередь из других регионов, жилых и нежилых (складских, производственных) помещений.</w:t>
      </w:r>
    </w:p>
    <w:p w:rsidR="00B821AB" w:rsidRDefault="00B821AB" w:rsidP="00B821AB">
      <w:pPr>
        <w:framePr w:w="9955" w:h="8549" w:hRule="exact" w:wrap="none" w:vAnchor="page" w:hAnchor="page" w:x="1463" w:y="2458"/>
        <w:widowControl w:val="0"/>
        <w:numPr>
          <w:ilvl w:val="0"/>
          <w:numId w:val="1"/>
        </w:numPr>
        <w:tabs>
          <w:tab w:val="left" w:pos="1057"/>
        </w:tabs>
        <w:spacing w:after="0" w:line="365" w:lineRule="exact"/>
        <w:ind w:firstLine="800"/>
        <w:jc w:val="both"/>
      </w:pPr>
      <w:r>
        <w:rPr>
          <w:rStyle w:val="20"/>
          <w:rFonts w:eastAsiaTheme="minorEastAsia"/>
        </w:rPr>
        <w:t xml:space="preserve">Обнаружение элементов системы сброса грузов (парашюты, воздушные шары, </w:t>
      </w:r>
      <w:proofErr w:type="spellStart"/>
      <w:r>
        <w:rPr>
          <w:rStyle w:val="20"/>
          <w:rFonts w:eastAsiaTheme="minorEastAsia"/>
        </w:rPr>
        <w:t>метеозонды</w:t>
      </w:r>
      <w:proofErr w:type="spellEnd"/>
      <w:r>
        <w:rPr>
          <w:rStyle w:val="20"/>
          <w:rFonts w:eastAsiaTheme="minorEastAsia"/>
        </w:rPr>
        <w:t>, системы крепежа, амортизационные контейнеры и т.д.).</w:t>
      </w:r>
    </w:p>
    <w:p w:rsidR="00B821AB" w:rsidRDefault="00B821AB" w:rsidP="00B821AB">
      <w:pPr>
        <w:framePr w:w="9955" w:h="8549" w:hRule="exact" w:wrap="none" w:vAnchor="page" w:hAnchor="page" w:x="1463" w:y="2458"/>
        <w:widowControl w:val="0"/>
        <w:numPr>
          <w:ilvl w:val="0"/>
          <w:numId w:val="1"/>
        </w:numPr>
        <w:tabs>
          <w:tab w:val="left" w:pos="1057"/>
        </w:tabs>
        <w:spacing w:after="0" w:line="365" w:lineRule="exact"/>
        <w:ind w:firstLine="800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Нетипичное поведение лиц, проживающих в объектах придорожного сервиса и краткосрочно арендованном жильё (дневной сон </w:t>
      </w:r>
      <w:r>
        <w:rPr>
          <w:color w:val="000000"/>
          <w:lang w:bidi="ru-RU"/>
        </w:rPr>
        <w:t xml:space="preserve">и </w:t>
      </w:r>
      <w:r>
        <w:rPr>
          <w:rStyle w:val="20"/>
          <w:rFonts w:eastAsiaTheme="minorEastAsia"/>
        </w:rPr>
        <w:t>выезды в ночное время, стремление избегать встреч с соседями и владельцами и т.д.).</w:t>
      </w:r>
    </w:p>
    <w:p w:rsidR="00B821AB" w:rsidRDefault="00B821AB" w:rsidP="00B821AB">
      <w:pPr>
        <w:framePr w:w="9955" w:h="8549" w:hRule="exact" w:wrap="none" w:vAnchor="page" w:hAnchor="page" w:x="1463" w:y="2458"/>
        <w:tabs>
          <w:tab w:val="left" w:pos="1057"/>
        </w:tabs>
        <w:spacing w:after="0" w:line="365" w:lineRule="exact"/>
        <w:ind w:left="800"/>
        <w:jc w:val="both"/>
        <w:rPr>
          <w:rStyle w:val="20"/>
          <w:rFonts w:eastAsiaTheme="minorEastAsia"/>
        </w:rPr>
      </w:pPr>
    </w:p>
    <w:p w:rsidR="00B821AB" w:rsidRDefault="00B821AB" w:rsidP="00B821AB">
      <w:pPr>
        <w:framePr w:w="9955" w:h="8549" w:hRule="exact" w:wrap="none" w:vAnchor="page" w:hAnchor="page" w:x="1463" w:y="2458"/>
        <w:tabs>
          <w:tab w:val="left" w:pos="1057"/>
        </w:tabs>
        <w:spacing w:after="0" w:line="365" w:lineRule="exact"/>
        <w:ind w:left="800"/>
        <w:jc w:val="both"/>
        <w:rPr>
          <w:rStyle w:val="20"/>
          <w:rFonts w:eastAsiaTheme="minorEastAsia"/>
        </w:rPr>
      </w:pPr>
    </w:p>
    <w:p w:rsidR="00B821AB" w:rsidRDefault="00B821AB" w:rsidP="00B821AB">
      <w:pPr>
        <w:framePr w:w="9955" w:h="8549" w:hRule="exact" w:wrap="none" w:vAnchor="page" w:hAnchor="page" w:x="1463" w:y="2458"/>
        <w:tabs>
          <w:tab w:val="left" w:pos="1057"/>
        </w:tabs>
        <w:spacing w:after="0" w:line="365" w:lineRule="exact"/>
        <w:ind w:left="800"/>
        <w:jc w:val="both"/>
        <w:rPr>
          <w:rStyle w:val="20"/>
          <w:rFonts w:eastAsiaTheme="minorEastAsia"/>
        </w:rPr>
      </w:pPr>
    </w:p>
    <w:p w:rsidR="00B821AB" w:rsidRDefault="00B821AB" w:rsidP="00B821AB">
      <w:pPr>
        <w:framePr w:w="9955" w:h="8549" w:hRule="exact" w:wrap="none" w:vAnchor="page" w:hAnchor="page" w:x="1463" w:y="2458"/>
        <w:tabs>
          <w:tab w:val="left" w:pos="1057"/>
        </w:tabs>
        <w:spacing w:after="0" w:line="365" w:lineRule="exact"/>
        <w:ind w:left="800"/>
        <w:jc w:val="both"/>
        <w:rPr>
          <w:rStyle w:val="20"/>
          <w:rFonts w:eastAsiaTheme="minorEastAsia"/>
        </w:rPr>
      </w:pPr>
    </w:p>
    <w:p w:rsidR="00B821AB" w:rsidRDefault="00B821AB" w:rsidP="00B821AB">
      <w:pPr>
        <w:framePr w:w="9955" w:h="8549" w:hRule="exact" w:wrap="none" w:vAnchor="page" w:hAnchor="page" w:x="1463" w:y="2458"/>
        <w:tabs>
          <w:tab w:val="left" w:pos="1057"/>
        </w:tabs>
        <w:spacing w:after="0" w:line="365" w:lineRule="exact"/>
        <w:ind w:left="800"/>
        <w:jc w:val="both"/>
        <w:rPr>
          <w:rStyle w:val="20"/>
          <w:rFonts w:eastAsiaTheme="minorEastAsia"/>
        </w:rPr>
      </w:pPr>
    </w:p>
    <w:p w:rsidR="00B821AB" w:rsidRDefault="00B821AB" w:rsidP="00B821AB">
      <w:pPr>
        <w:framePr w:w="9955" w:h="8549" w:hRule="exact" w:wrap="none" w:vAnchor="page" w:hAnchor="page" w:x="1463" w:y="2458"/>
        <w:tabs>
          <w:tab w:val="left" w:pos="1057"/>
        </w:tabs>
        <w:spacing w:after="0" w:line="365" w:lineRule="exact"/>
        <w:ind w:left="800"/>
        <w:jc w:val="both"/>
      </w:pPr>
    </w:p>
    <w:p w:rsidR="00B821AB" w:rsidRDefault="00B821AB" w:rsidP="00B821AB">
      <w:pPr>
        <w:rPr>
          <w:sz w:val="2"/>
          <w:szCs w:val="2"/>
        </w:rPr>
      </w:pPr>
    </w:p>
    <w:p w:rsidR="00000000" w:rsidRDefault="00B17CB6"/>
    <w:p w:rsidR="00B821AB" w:rsidRDefault="00B821AB"/>
    <w:p w:rsidR="00B821AB" w:rsidRDefault="00B821AB"/>
    <w:p w:rsidR="00B821AB" w:rsidRDefault="00B821AB"/>
    <w:p w:rsidR="00B821AB" w:rsidRDefault="00B821AB"/>
    <w:p w:rsidR="00B821AB" w:rsidRDefault="00B821AB"/>
    <w:p w:rsidR="00B821AB" w:rsidRDefault="00B821AB"/>
    <w:p w:rsidR="00B821AB" w:rsidRDefault="00B821AB"/>
    <w:p w:rsidR="00B821AB" w:rsidRDefault="00B821AB"/>
    <w:p w:rsidR="00B821AB" w:rsidRDefault="00B821AB"/>
    <w:p w:rsidR="00B821AB" w:rsidRDefault="00B821AB"/>
    <w:p w:rsidR="00B821AB" w:rsidRDefault="00B821AB"/>
    <w:p w:rsidR="00B821AB" w:rsidRDefault="00B821AB"/>
    <w:p w:rsidR="00B821AB" w:rsidRDefault="00B821AB"/>
    <w:p w:rsidR="00B821AB" w:rsidRDefault="00B821AB"/>
    <w:p w:rsidR="00B821AB" w:rsidRDefault="00B821AB"/>
    <w:p w:rsidR="00B821AB" w:rsidRDefault="00B821AB"/>
    <w:p w:rsidR="00B821AB" w:rsidRDefault="00B821AB"/>
    <w:p w:rsidR="00B821AB" w:rsidRDefault="00B821AB"/>
    <w:p w:rsidR="00B821AB" w:rsidRDefault="00B821AB"/>
    <w:p w:rsidR="00B821AB" w:rsidRDefault="00B821AB"/>
    <w:p w:rsidR="00B821AB" w:rsidRPr="00B17CB6" w:rsidRDefault="00B821AB" w:rsidP="00B17CB6">
      <w:pPr>
        <w:ind w:left="1134"/>
        <w:jc w:val="center"/>
        <w:rPr>
          <w:rFonts w:ascii="Times New Roman" w:hAnsi="Times New Roman" w:cs="Times New Roman"/>
          <w:sz w:val="32"/>
          <w:szCs w:val="32"/>
        </w:rPr>
      </w:pPr>
      <w:r w:rsidRPr="00B17CB6">
        <w:rPr>
          <w:rFonts w:ascii="Times New Roman" w:hAnsi="Times New Roman" w:cs="Times New Roman"/>
          <w:sz w:val="32"/>
          <w:szCs w:val="32"/>
        </w:rPr>
        <w:t>Телефоны оперативных служб</w:t>
      </w:r>
      <w:r w:rsidR="00B17CB6" w:rsidRPr="00B17CB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7CB6" w:rsidRPr="00B17CB6">
        <w:rPr>
          <w:rFonts w:ascii="Times New Roman" w:hAnsi="Times New Roman" w:cs="Times New Roman"/>
          <w:sz w:val="32"/>
          <w:szCs w:val="32"/>
        </w:rPr>
        <w:t>Поворинского</w:t>
      </w:r>
      <w:proofErr w:type="spellEnd"/>
      <w:r w:rsidR="00B17CB6" w:rsidRPr="00B17CB6">
        <w:rPr>
          <w:rFonts w:ascii="Times New Roman" w:hAnsi="Times New Roman" w:cs="Times New Roman"/>
          <w:sz w:val="32"/>
          <w:szCs w:val="32"/>
        </w:rPr>
        <w:t xml:space="preserve"> района</w:t>
      </w:r>
      <w:r w:rsidRPr="00B17CB6">
        <w:rPr>
          <w:rFonts w:ascii="Times New Roman" w:hAnsi="Times New Roman" w:cs="Times New Roman"/>
          <w:sz w:val="32"/>
          <w:szCs w:val="32"/>
        </w:rPr>
        <w:t xml:space="preserve">, по которым следует звонить в случае </w:t>
      </w:r>
      <w:r w:rsidR="00B17CB6" w:rsidRPr="00B17CB6">
        <w:rPr>
          <w:rFonts w:ascii="Times New Roman" w:hAnsi="Times New Roman" w:cs="Times New Roman"/>
          <w:sz w:val="32"/>
          <w:szCs w:val="32"/>
        </w:rPr>
        <w:t xml:space="preserve">     </w:t>
      </w:r>
      <w:r w:rsidRPr="00B17CB6">
        <w:rPr>
          <w:rFonts w:ascii="Times New Roman" w:hAnsi="Times New Roman" w:cs="Times New Roman"/>
          <w:sz w:val="32"/>
          <w:szCs w:val="32"/>
        </w:rPr>
        <w:t>чрезвычайной ситуации:</w:t>
      </w:r>
    </w:p>
    <w:p w:rsidR="00B821AB" w:rsidRPr="00B17CB6" w:rsidRDefault="00B821AB">
      <w:pPr>
        <w:rPr>
          <w:rFonts w:ascii="Times New Roman" w:hAnsi="Times New Roman" w:cs="Times New Roman"/>
          <w:sz w:val="32"/>
          <w:szCs w:val="32"/>
        </w:rPr>
      </w:pPr>
      <w:r w:rsidRPr="00B17CB6">
        <w:rPr>
          <w:rFonts w:ascii="Times New Roman" w:hAnsi="Times New Roman" w:cs="Times New Roman"/>
          <w:sz w:val="32"/>
          <w:szCs w:val="32"/>
        </w:rPr>
        <w:t xml:space="preserve">                       - 112  - единый номер экстренных служб</w:t>
      </w:r>
    </w:p>
    <w:p w:rsidR="00B821AB" w:rsidRPr="00B17CB6" w:rsidRDefault="00B821AB">
      <w:pPr>
        <w:rPr>
          <w:rFonts w:ascii="Times New Roman" w:hAnsi="Times New Roman" w:cs="Times New Roman"/>
          <w:sz w:val="32"/>
          <w:szCs w:val="32"/>
        </w:rPr>
      </w:pPr>
      <w:r w:rsidRPr="00B17CB6">
        <w:rPr>
          <w:rFonts w:ascii="Times New Roman" w:hAnsi="Times New Roman" w:cs="Times New Roman"/>
          <w:sz w:val="32"/>
          <w:szCs w:val="32"/>
        </w:rPr>
        <w:t xml:space="preserve">                      - 102, 8(47376) 4-27-70 – номер дежурной части ОМВД России </w:t>
      </w:r>
    </w:p>
    <w:p w:rsidR="00B821AB" w:rsidRPr="00B17CB6" w:rsidRDefault="00B821AB">
      <w:pPr>
        <w:rPr>
          <w:rFonts w:ascii="Times New Roman" w:hAnsi="Times New Roman" w:cs="Times New Roman"/>
          <w:sz w:val="32"/>
          <w:szCs w:val="32"/>
        </w:rPr>
      </w:pPr>
      <w:r w:rsidRPr="00B17CB6">
        <w:rPr>
          <w:rFonts w:ascii="Times New Roman" w:hAnsi="Times New Roman" w:cs="Times New Roman"/>
          <w:sz w:val="32"/>
          <w:szCs w:val="32"/>
        </w:rPr>
        <w:t xml:space="preserve">                      - 101 – МЧС России по Воронежской области </w:t>
      </w:r>
    </w:p>
    <w:p w:rsidR="00B821AB" w:rsidRPr="00B17CB6" w:rsidRDefault="00B821AB">
      <w:pPr>
        <w:rPr>
          <w:rFonts w:ascii="Times New Roman" w:hAnsi="Times New Roman" w:cs="Times New Roman"/>
          <w:sz w:val="32"/>
          <w:szCs w:val="32"/>
        </w:rPr>
      </w:pPr>
      <w:r w:rsidRPr="00B17CB6">
        <w:rPr>
          <w:rFonts w:ascii="Times New Roman" w:hAnsi="Times New Roman" w:cs="Times New Roman"/>
          <w:sz w:val="32"/>
          <w:szCs w:val="32"/>
        </w:rPr>
        <w:t xml:space="preserve">                       -103 – скорая медицинская помощь</w:t>
      </w:r>
    </w:p>
    <w:p w:rsidR="00B17CB6" w:rsidRPr="00B17CB6" w:rsidRDefault="00B17CB6">
      <w:pPr>
        <w:rPr>
          <w:rFonts w:ascii="Times New Roman" w:hAnsi="Times New Roman" w:cs="Times New Roman"/>
          <w:sz w:val="32"/>
          <w:szCs w:val="32"/>
        </w:rPr>
      </w:pPr>
      <w:r w:rsidRPr="00B17CB6">
        <w:rPr>
          <w:rFonts w:ascii="Times New Roman" w:hAnsi="Times New Roman" w:cs="Times New Roman"/>
          <w:sz w:val="32"/>
          <w:szCs w:val="32"/>
        </w:rPr>
        <w:t xml:space="preserve">                       - 104 – аварийная газовая служба </w:t>
      </w:r>
    </w:p>
    <w:p w:rsidR="00B17CB6" w:rsidRPr="00B17CB6" w:rsidRDefault="00B17CB6" w:rsidP="00B17CB6">
      <w:pPr>
        <w:ind w:left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17CB6">
        <w:rPr>
          <w:rFonts w:ascii="Times New Roman" w:hAnsi="Times New Roman" w:cs="Times New Roman"/>
          <w:sz w:val="32"/>
          <w:szCs w:val="32"/>
        </w:rPr>
        <w:t xml:space="preserve">- 8(47354)6-09-75 – дежурный УФСБ по Борисоглебскому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17CB6">
        <w:rPr>
          <w:rFonts w:ascii="Times New Roman" w:hAnsi="Times New Roman" w:cs="Times New Roman"/>
          <w:sz w:val="32"/>
          <w:szCs w:val="32"/>
        </w:rPr>
        <w:t xml:space="preserve">городскому округу и </w:t>
      </w:r>
      <w:proofErr w:type="spellStart"/>
      <w:r w:rsidRPr="00B17CB6">
        <w:rPr>
          <w:rFonts w:ascii="Times New Roman" w:hAnsi="Times New Roman" w:cs="Times New Roman"/>
          <w:sz w:val="32"/>
          <w:szCs w:val="32"/>
        </w:rPr>
        <w:t>Поворинскому</w:t>
      </w:r>
      <w:proofErr w:type="spellEnd"/>
      <w:r w:rsidRPr="00B17CB6">
        <w:rPr>
          <w:rFonts w:ascii="Times New Roman" w:hAnsi="Times New Roman" w:cs="Times New Roman"/>
          <w:sz w:val="32"/>
          <w:szCs w:val="32"/>
        </w:rPr>
        <w:t xml:space="preserve"> району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821AB" w:rsidRDefault="00B821AB">
      <w:r>
        <w:lastRenderedPageBreak/>
        <w:t xml:space="preserve">                        </w:t>
      </w:r>
    </w:p>
    <w:sectPr w:rsidR="00B821AB" w:rsidSect="00A55E6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4403"/>
    <w:multiLevelType w:val="multilevel"/>
    <w:tmpl w:val="7B82C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1AB"/>
    <w:rsid w:val="00B17CB6"/>
    <w:rsid w:val="00B8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82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Основной текст (2)"/>
    <w:basedOn w:val="2"/>
    <w:rsid w:val="00B821AB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ЕДДС</cp:lastModifiedBy>
  <cp:revision>2</cp:revision>
  <dcterms:created xsi:type="dcterms:W3CDTF">2025-06-27T07:04:00Z</dcterms:created>
  <dcterms:modified xsi:type="dcterms:W3CDTF">2025-06-27T07:04:00Z</dcterms:modified>
</cp:coreProperties>
</file>