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516299"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F7504A" w:rsidRPr="00B45849" w:rsidRDefault="00516299"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371792">
        <w:rPr>
          <w:rFonts w:ascii="Times New Roman" w:hAnsi="Times New Roman"/>
        </w:rPr>
        <w:t>09</w:t>
      </w:r>
      <w:r w:rsidRPr="00B45849">
        <w:rPr>
          <w:rFonts w:ascii="Times New Roman" w:hAnsi="Times New Roman"/>
        </w:rPr>
        <w:t xml:space="preserve">» </w:t>
      </w:r>
      <w:r w:rsidR="00371792">
        <w:rPr>
          <w:rFonts w:ascii="Times New Roman" w:hAnsi="Times New Roman"/>
        </w:rPr>
        <w:t>10.</w:t>
      </w:r>
      <w:r w:rsidRPr="00B45849">
        <w:rPr>
          <w:rFonts w:ascii="Times New Roman" w:hAnsi="Times New Roman"/>
        </w:rPr>
        <w:t xml:space="preserve"> 2023 г.                                                                                           № </w:t>
      </w:r>
      <w:r w:rsidR="00371792">
        <w:rPr>
          <w:rFonts w:ascii="Times New Roman" w:hAnsi="Times New Roman"/>
        </w:rPr>
        <w:t>50</w:t>
      </w:r>
    </w:p>
    <w:p w:rsidR="00F7504A" w:rsidRPr="00B45849" w:rsidRDefault="00516299" w:rsidP="00F7504A">
      <w:pPr>
        <w:ind w:firstLine="0"/>
        <w:rPr>
          <w:rFonts w:ascii="Times New Roman" w:hAnsi="Times New Roman"/>
        </w:rPr>
      </w:pPr>
      <w:r>
        <w:rPr>
          <w:rFonts w:ascii="Times New Roman" w:hAnsi="Times New Roman"/>
        </w:rPr>
        <w:t>с.Октябрьское</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516299">
        <w:rPr>
          <w:rFonts w:ascii="Times New Roman" w:hAnsi="Times New Roman" w:cs="Times New Roman"/>
          <w:sz w:val="28"/>
          <w:szCs w:val="28"/>
        </w:rPr>
        <w:t xml:space="preserve">Октябрьского </w:t>
      </w:r>
      <w:r w:rsidRPr="00B45849">
        <w:rPr>
          <w:rFonts w:ascii="Times New Roman" w:hAnsi="Times New Roman" w:cs="Times New Roman"/>
          <w:sz w:val="28"/>
          <w:szCs w:val="28"/>
        </w:rPr>
        <w:t xml:space="preserve">сельского поселения </w:t>
      </w:r>
      <w:r w:rsidR="00516299">
        <w:rPr>
          <w:rFonts w:ascii="Times New Roman" w:hAnsi="Times New Roman" w:cs="Times New Roman"/>
          <w:sz w:val="28"/>
          <w:szCs w:val="28"/>
        </w:rPr>
        <w:t>Поворинского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16299">
        <w:t xml:space="preserve">Октябрьского </w:t>
      </w:r>
      <w:r w:rsidRPr="00B45849">
        <w:t xml:space="preserve">сельского поселения </w:t>
      </w:r>
      <w:r w:rsidR="00516299">
        <w:t xml:space="preserve">Поворинского </w:t>
      </w:r>
      <w:r w:rsidRPr="00B45849">
        <w:t xml:space="preserve"> муниципального района</w:t>
      </w:r>
      <w:r w:rsidR="0062668B" w:rsidRPr="00B45849">
        <w:t xml:space="preserve">  Воронежской области</w:t>
      </w:r>
      <w:r w:rsidRPr="00B45849">
        <w:t xml:space="preserve"> администрация </w:t>
      </w:r>
      <w:r w:rsidR="004B6E27">
        <w:t xml:space="preserve">Октябрьского </w:t>
      </w:r>
      <w:r w:rsidRPr="00B45849">
        <w:t xml:space="preserve">сельского поселения </w:t>
      </w:r>
      <w:r w:rsidR="004B6E27">
        <w:t>Поворинского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4B6E27">
        <w:t xml:space="preserve">Октябрьского </w:t>
      </w:r>
      <w:r w:rsidRPr="00B45849">
        <w:t xml:space="preserve">сельского поселения </w:t>
      </w:r>
      <w:r w:rsidR="004B6E27">
        <w:t>Поворинского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4B6E27">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4B6E27">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4B6E27">
        <w:rPr>
          <w:rFonts w:ascii="Times New Roman" w:hAnsi="Times New Roman"/>
          <w:sz w:val="28"/>
          <w:szCs w:val="28"/>
        </w:rPr>
        <w:t>22</w:t>
      </w:r>
      <w:r w:rsidRPr="00B45849">
        <w:rPr>
          <w:rFonts w:ascii="Times New Roman" w:hAnsi="Times New Roman"/>
          <w:sz w:val="28"/>
          <w:szCs w:val="28"/>
        </w:rPr>
        <w:t>»</w:t>
      </w:r>
      <w:r w:rsidR="004B6E27">
        <w:rPr>
          <w:rFonts w:ascii="Times New Roman" w:hAnsi="Times New Roman"/>
          <w:sz w:val="28"/>
          <w:szCs w:val="28"/>
        </w:rPr>
        <w:t>12.2015</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4B6E27">
        <w:rPr>
          <w:rFonts w:ascii="Times New Roman" w:hAnsi="Times New Roman"/>
          <w:sz w:val="28"/>
          <w:szCs w:val="28"/>
        </w:rPr>
        <w:t>102</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4B6E27">
        <w:rPr>
          <w:rFonts w:ascii="Times New Roman" w:hAnsi="Times New Roman"/>
          <w:sz w:val="28"/>
          <w:szCs w:val="28"/>
        </w:rPr>
        <w:t>24</w:t>
      </w:r>
      <w:r w:rsidRPr="00B45849">
        <w:rPr>
          <w:rFonts w:ascii="Times New Roman" w:hAnsi="Times New Roman"/>
          <w:sz w:val="28"/>
          <w:szCs w:val="28"/>
        </w:rPr>
        <w:t>»</w:t>
      </w:r>
      <w:r w:rsidR="004B6E27">
        <w:rPr>
          <w:rFonts w:ascii="Times New Roman" w:hAnsi="Times New Roman"/>
          <w:sz w:val="28"/>
          <w:szCs w:val="28"/>
        </w:rPr>
        <w:t xml:space="preserve">02.2016 </w:t>
      </w:r>
      <w:r w:rsidRPr="00B45849">
        <w:rPr>
          <w:rFonts w:ascii="Times New Roman" w:hAnsi="Times New Roman"/>
          <w:sz w:val="28"/>
          <w:szCs w:val="28"/>
        </w:rPr>
        <w:t>г. №</w:t>
      </w:r>
      <w:r w:rsidR="004B6E27">
        <w:rPr>
          <w:rFonts w:ascii="Times New Roman" w:hAnsi="Times New Roman"/>
          <w:sz w:val="28"/>
          <w:szCs w:val="28"/>
        </w:rPr>
        <w:t xml:space="preserve"> 43</w:t>
      </w:r>
      <w:r w:rsidRPr="00B45849">
        <w:rPr>
          <w:rFonts w:ascii="Times New Roman" w:hAnsi="Times New Roman"/>
          <w:sz w:val="28"/>
          <w:szCs w:val="28"/>
        </w:rPr>
        <w:t xml:space="preserve"> «О внесении изменений в постановление администрации </w:t>
      </w:r>
      <w:r w:rsidR="004B6E27">
        <w:rPr>
          <w:rFonts w:ascii="Times New Roman" w:hAnsi="Times New Roman"/>
          <w:sz w:val="28"/>
          <w:szCs w:val="28"/>
        </w:rPr>
        <w:t xml:space="preserve"> Октябрьского </w:t>
      </w:r>
      <w:r w:rsidRPr="00B45849">
        <w:rPr>
          <w:rFonts w:ascii="Times New Roman" w:hAnsi="Times New Roman"/>
          <w:sz w:val="28"/>
          <w:szCs w:val="28"/>
        </w:rPr>
        <w:t xml:space="preserve">сельского поселения </w:t>
      </w:r>
      <w:r w:rsidR="004B6E27">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31"/>
        <w:gridCol w:w="3170"/>
        <w:gridCol w:w="3170"/>
      </w:tblGrid>
      <w:tr w:rsidR="00F7504A" w:rsidRPr="00B45849" w:rsidTr="007264B4">
        <w:tc>
          <w:tcPr>
            <w:tcW w:w="3284" w:type="dxa"/>
            <w:shd w:val="clear" w:color="auto" w:fill="auto"/>
          </w:tcPr>
          <w:p w:rsidR="00F7504A" w:rsidRPr="00B45849" w:rsidRDefault="00F7504A" w:rsidP="004B6E27">
            <w:pPr>
              <w:ind w:firstLine="0"/>
              <w:rPr>
                <w:rFonts w:ascii="Times New Roman" w:hAnsi="Times New Roman"/>
                <w:sz w:val="28"/>
                <w:szCs w:val="28"/>
              </w:rPr>
            </w:pPr>
            <w:r w:rsidRPr="00B45849">
              <w:rPr>
                <w:rFonts w:ascii="Times New Roman" w:hAnsi="Times New Roman"/>
                <w:sz w:val="28"/>
                <w:szCs w:val="28"/>
              </w:rPr>
              <w:t>Глава</w:t>
            </w:r>
            <w:r w:rsidR="004B6E27">
              <w:rPr>
                <w:rFonts w:ascii="Times New Roman" w:hAnsi="Times New Roman"/>
                <w:sz w:val="28"/>
                <w:szCs w:val="28"/>
              </w:rPr>
              <w:t xml:space="preserve"> Октябрьского</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F7504A" w:rsidP="00782664">
            <w:pPr>
              <w:ind w:firstLine="0"/>
              <w:rPr>
                <w:rFonts w:ascii="Times New Roman" w:hAnsi="Times New Roman"/>
                <w:sz w:val="28"/>
                <w:szCs w:val="28"/>
              </w:rPr>
            </w:pPr>
          </w:p>
        </w:tc>
      </w:tr>
    </w:tbl>
    <w:p w:rsidR="00F7504A" w:rsidRDefault="004B6E27" w:rsidP="000E072B">
      <w:pPr>
        <w:ind w:firstLine="0"/>
        <w:rPr>
          <w:rFonts w:ascii="Times New Roman" w:hAnsi="Times New Roman"/>
          <w:sz w:val="28"/>
          <w:szCs w:val="28"/>
        </w:rPr>
      </w:pPr>
      <w:r>
        <w:rPr>
          <w:rFonts w:ascii="Times New Roman" w:hAnsi="Times New Roman"/>
          <w:sz w:val="28"/>
          <w:szCs w:val="28"/>
        </w:rPr>
        <w:t xml:space="preserve">Поворинского </w:t>
      </w:r>
      <w:r w:rsidR="000E072B" w:rsidRPr="00B45849">
        <w:rPr>
          <w:rFonts w:ascii="Times New Roman" w:hAnsi="Times New Roman"/>
          <w:sz w:val="28"/>
          <w:szCs w:val="28"/>
        </w:rPr>
        <w:t>муниципального района</w:t>
      </w:r>
    </w:p>
    <w:p w:rsidR="004B6E27" w:rsidRPr="00B45849" w:rsidRDefault="004B6E27" w:rsidP="000E072B">
      <w:pPr>
        <w:ind w:firstLine="0"/>
        <w:rPr>
          <w:rFonts w:ascii="Times New Roman" w:hAnsi="Times New Roman"/>
          <w:sz w:val="28"/>
          <w:szCs w:val="28"/>
        </w:rPr>
      </w:pPr>
      <w:r>
        <w:rPr>
          <w:rFonts w:ascii="Times New Roman" w:hAnsi="Times New Roman"/>
          <w:sz w:val="28"/>
          <w:szCs w:val="28"/>
        </w:rPr>
        <w:t>Воронежской  области                            ______________В.И.Жидких</w:t>
      </w:r>
    </w:p>
    <w:p w:rsidR="00F7504A" w:rsidRPr="00B45849" w:rsidRDefault="00F7504A" w:rsidP="00F7504A">
      <w:pPr>
        <w:ind w:left="3969"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4B6E27" w:rsidRDefault="004B6E27"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4B6E27" w:rsidP="00F7504A">
      <w:pPr>
        <w:ind w:left="5103" w:firstLine="0"/>
        <w:jc w:val="left"/>
        <w:rPr>
          <w:rFonts w:ascii="Times New Roman" w:hAnsi="Times New Roman"/>
          <w:sz w:val="28"/>
          <w:szCs w:val="28"/>
        </w:rPr>
      </w:pPr>
      <w:r>
        <w:rPr>
          <w:rFonts w:ascii="Times New Roman" w:hAnsi="Times New Roman"/>
          <w:sz w:val="28"/>
          <w:szCs w:val="28"/>
        </w:rPr>
        <w:t>Октябрьского</w:t>
      </w:r>
      <w:r w:rsidR="00F7504A" w:rsidRPr="00B45849">
        <w:rPr>
          <w:rFonts w:ascii="Times New Roman" w:hAnsi="Times New Roman"/>
          <w:sz w:val="28"/>
          <w:szCs w:val="28"/>
        </w:rPr>
        <w:t xml:space="preserve"> </w:t>
      </w:r>
    </w:p>
    <w:p w:rsidR="00F7504A" w:rsidRPr="00B45849" w:rsidRDefault="004B6E27"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B45849">
        <w:rPr>
          <w:rFonts w:ascii="Times New Roman" w:hAnsi="Times New Roman"/>
          <w:sz w:val="28"/>
          <w:szCs w:val="28"/>
        </w:rPr>
        <w:t xml:space="preserve"> поселения</w:t>
      </w:r>
    </w:p>
    <w:p w:rsidR="0062668B" w:rsidRPr="00B45849" w:rsidRDefault="004B6E27" w:rsidP="00F7504A">
      <w:pPr>
        <w:ind w:left="5103" w:firstLine="0"/>
        <w:jc w:val="left"/>
        <w:rPr>
          <w:rFonts w:ascii="Times New Roman" w:hAnsi="Times New Roman"/>
          <w:sz w:val="28"/>
          <w:szCs w:val="28"/>
        </w:rPr>
      </w:pPr>
      <w:r>
        <w:rPr>
          <w:rFonts w:ascii="Times New Roman" w:hAnsi="Times New Roman"/>
          <w:sz w:val="28"/>
          <w:szCs w:val="28"/>
        </w:rPr>
        <w:t xml:space="preserve">Поворинского </w:t>
      </w:r>
      <w:r w:rsidR="0062668B" w:rsidRPr="00B45849">
        <w:rPr>
          <w:rFonts w:ascii="Times New Roman" w:hAnsi="Times New Roman"/>
          <w:sz w:val="28"/>
          <w:szCs w:val="28"/>
        </w:rPr>
        <w:t xml:space="preserve">муниципального района  </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4B6E27">
        <w:rPr>
          <w:i w:val="0"/>
          <w:sz w:val="28"/>
          <w:szCs w:val="28"/>
        </w:rPr>
        <w:t xml:space="preserve">Октябрьского </w:t>
      </w:r>
      <w:r w:rsidRPr="00B45849">
        <w:rPr>
          <w:i w:val="0"/>
          <w:sz w:val="28"/>
          <w:szCs w:val="28"/>
        </w:rPr>
        <w:t>сельского поселения</w:t>
      </w:r>
      <w:r w:rsidR="004B6E27">
        <w:rPr>
          <w:i w:val="0"/>
          <w:sz w:val="28"/>
          <w:szCs w:val="28"/>
        </w:rPr>
        <w:t xml:space="preserve"> Поворинского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4B6E27">
        <w:rPr>
          <w:sz w:val="28"/>
          <w:szCs w:val="28"/>
        </w:rPr>
        <w:t xml:space="preserve">Октябрьского </w:t>
      </w:r>
      <w:r w:rsidR="00A71FC9" w:rsidRPr="00B45849">
        <w:rPr>
          <w:sz w:val="28"/>
          <w:szCs w:val="28"/>
        </w:rPr>
        <w:t xml:space="preserve">сельского поселения </w:t>
      </w:r>
      <w:r w:rsidR="004B6E27">
        <w:rPr>
          <w:sz w:val="28"/>
          <w:szCs w:val="28"/>
        </w:rPr>
        <w:t>Поворинского</w:t>
      </w:r>
      <w:r w:rsidR="00A71FC9" w:rsidRPr="00B45849">
        <w:rPr>
          <w:sz w:val="28"/>
          <w:szCs w:val="28"/>
        </w:rPr>
        <w:t xml:space="preserve"> муниципального района </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на территории</w:t>
      </w:r>
      <w:r w:rsidR="004B6E27">
        <w:rPr>
          <w:sz w:val="28"/>
          <w:szCs w:val="28"/>
        </w:rPr>
        <w:t xml:space="preserve">  Октябрьского </w:t>
      </w:r>
      <w:r w:rsidRPr="00B45849">
        <w:rPr>
          <w:sz w:val="28"/>
          <w:szCs w:val="28"/>
        </w:rPr>
        <w:t xml:space="preserve">сельского поселения </w:t>
      </w:r>
      <w:r w:rsidR="004B6E27">
        <w:rPr>
          <w:sz w:val="28"/>
          <w:szCs w:val="28"/>
        </w:rPr>
        <w:t>Поворинского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5628A">
        <w:rPr>
          <w:sz w:val="28"/>
          <w:szCs w:val="28"/>
        </w:rPr>
        <w:t xml:space="preserve"> Октябрьского с</w:t>
      </w:r>
      <w:r w:rsidR="00D50FF1" w:rsidRPr="00B45849">
        <w:rPr>
          <w:sz w:val="28"/>
          <w:szCs w:val="28"/>
        </w:rPr>
        <w:t xml:space="preserve">ельского поселения </w:t>
      </w:r>
      <w:r w:rsidR="00C5628A">
        <w:rPr>
          <w:sz w:val="28"/>
          <w:szCs w:val="28"/>
        </w:rPr>
        <w:t>Поворинского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C5628A">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C5628A">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C5628A">
        <w:rPr>
          <w:sz w:val="28"/>
          <w:szCs w:val="28"/>
        </w:rPr>
        <w:t xml:space="preserve">Октябрьского </w:t>
      </w:r>
      <w:r w:rsidRPr="00B45849">
        <w:rPr>
          <w:sz w:val="28"/>
          <w:szCs w:val="28"/>
        </w:rPr>
        <w:t xml:space="preserve">сельского поселения </w:t>
      </w:r>
      <w:r w:rsidR="00C5628A">
        <w:rPr>
          <w:sz w:val="28"/>
          <w:szCs w:val="28"/>
        </w:rPr>
        <w:t>Поворинского</w:t>
      </w:r>
      <w:r w:rsidR="00203AE0" w:rsidRPr="00B45849">
        <w:rPr>
          <w:sz w:val="28"/>
          <w:szCs w:val="28"/>
        </w:rPr>
        <w:t xml:space="preserve"> муниципального района</w:t>
      </w:r>
      <w:r w:rsidR="00C5628A">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C5628A">
        <w:rPr>
          <w:sz w:val="28"/>
          <w:szCs w:val="28"/>
        </w:rPr>
        <w:t>Октябрьского сельского поселения</w:t>
      </w:r>
      <w:r w:rsidR="006972B1" w:rsidRPr="00B45849">
        <w:rPr>
          <w:sz w:val="28"/>
          <w:szCs w:val="28"/>
        </w:rPr>
        <w:t xml:space="preserve"> </w:t>
      </w:r>
      <w:r w:rsidRPr="00B45849">
        <w:rPr>
          <w:sz w:val="28"/>
          <w:szCs w:val="28"/>
        </w:rPr>
        <w:t>(http://</w:t>
      </w:r>
      <w:r w:rsidR="00C5628A">
        <w:rPr>
          <w:sz w:val="28"/>
          <w:szCs w:val="28"/>
          <w:lang w:val="en-US"/>
        </w:rPr>
        <w:t>oktyab</w:t>
      </w:r>
      <w:r w:rsidR="00C5628A" w:rsidRPr="00C5628A">
        <w:rPr>
          <w:sz w:val="28"/>
          <w:szCs w:val="28"/>
        </w:rPr>
        <w:t>-</w:t>
      </w:r>
      <w:r w:rsidR="00C5628A">
        <w:rPr>
          <w:sz w:val="28"/>
          <w:szCs w:val="28"/>
          <w:lang w:val="en-US"/>
        </w:rPr>
        <w:t>pv</w:t>
      </w:r>
      <w:r w:rsidR="00C5628A" w:rsidRPr="00C5628A">
        <w:rPr>
          <w:sz w:val="28"/>
          <w:szCs w:val="28"/>
        </w:rPr>
        <w:t>.</w:t>
      </w:r>
      <w:r w:rsidR="00C5628A">
        <w:rPr>
          <w:sz w:val="28"/>
          <w:szCs w:val="28"/>
          <w:lang w:val="en-US"/>
        </w:rPr>
        <w:t>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w:t>
      </w:r>
      <w:r w:rsidR="00AB48BC" w:rsidRPr="00B45849">
        <w:rPr>
          <w:sz w:val="28"/>
          <w:szCs w:val="28"/>
        </w:rPr>
        <w:lastRenderedPageBreak/>
        <w:t xml:space="preserve">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085512" w:rsidRPr="00806EF3" w:rsidRDefault="00085512" w:rsidP="00085512">
      <w:pPr>
        <w:numPr>
          <w:ilvl w:val="0"/>
          <w:numId w:val="2"/>
        </w:numPr>
        <w:tabs>
          <w:tab w:val="left" w:pos="1114"/>
        </w:tabs>
        <w:rPr>
          <w:rFonts w:ascii="Times New Roman" w:hAnsi="Times New Roman"/>
          <w:sz w:val="28"/>
          <w:szCs w:val="28"/>
        </w:rPr>
      </w:pPr>
      <w:r>
        <w:rPr>
          <w:rFonts w:ascii="Times New Roman" w:hAnsi="Times New Roman"/>
          <w:sz w:val="28"/>
          <w:szCs w:val="28"/>
        </w:rPr>
        <w:t>Адрес Администрации:397302,Воронежская область,Поворинский район,с.Октябрьское,ул.Ленинская ,100,часы работы с 8-00 до 17-00,обеденный перерыв с 12-00 до 13-00,выходные: сббота,воскресенье</w:t>
      </w:r>
      <w:r w:rsidRPr="00806EF3">
        <w:rPr>
          <w:rFonts w:ascii="Times New Roman" w:hAnsi="Times New Roman"/>
          <w:sz w:val="28"/>
          <w:szCs w:val="28"/>
        </w:rPr>
        <w:t>;</w:t>
      </w:r>
    </w:p>
    <w:p w:rsidR="00085512" w:rsidRPr="00806EF3" w:rsidRDefault="00085512" w:rsidP="00085512">
      <w:pPr>
        <w:numPr>
          <w:ilvl w:val="0"/>
          <w:numId w:val="2"/>
        </w:numPr>
        <w:tabs>
          <w:tab w:val="left" w:pos="1230"/>
        </w:tabs>
        <w:rPr>
          <w:rFonts w:ascii="Times New Roman" w:hAnsi="Times New Roman"/>
          <w:sz w:val="28"/>
          <w:szCs w:val="28"/>
        </w:rPr>
      </w:pPr>
      <w:r w:rsidRPr="00806EF3">
        <w:rPr>
          <w:rFonts w:ascii="Times New Roman" w:hAnsi="Times New Roman"/>
          <w:sz w:val="28"/>
          <w:szCs w:val="28"/>
        </w:rPr>
        <w:t xml:space="preserve"> телефоны Администрации</w:t>
      </w:r>
      <w:r>
        <w:rPr>
          <w:rFonts w:ascii="Times New Roman" w:hAnsi="Times New Roman"/>
          <w:sz w:val="28"/>
          <w:szCs w:val="28"/>
        </w:rPr>
        <w:t>:8(47376)51133;51167</w:t>
      </w:r>
      <w:r w:rsidRPr="00806EF3">
        <w:rPr>
          <w:rFonts w:ascii="Times New Roman" w:hAnsi="Times New Roman"/>
          <w:sz w:val="28"/>
          <w:szCs w:val="28"/>
        </w:rPr>
        <w:t>;</w:t>
      </w:r>
    </w:p>
    <w:p w:rsidR="00085512" w:rsidRPr="00806EF3" w:rsidRDefault="00085512" w:rsidP="00085512">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w:t>
      </w:r>
      <w:r w:rsidRPr="00C96EC5">
        <w:rPr>
          <w:rFonts w:ascii="Times New Roman" w:hAnsi="Times New Roman"/>
          <w:sz w:val="28"/>
          <w:szCs w:val="28"/>
        </w:rPr>
        <w:t xml:space="preserve"> </w:t>
      </w:r>
      <w:r>
        <w:rPr>
          <w:rFonts w:ascii="Times New Roman" w:hAnsi="Times New Roman"/>
          <w:sz w:val="28"/>
          <w:szCs w:val="28"/>
          <w:lang w:val="en-US"/>
        </w:rPr>
        <w:t>oktyab</w:t>
      </w:r>
      <w:r w:rsidRPr="00704711">
        <w:rPr>
          <w:rFonts w:ascii="Times New Roman" w:hAnsi="Times New Roman"/>
          <w:sz w:val="28"/>
          <w:szCs w:val="28"/>
        </w:rPr>
        <w:t>-</w:t>
      </w:r>
      <w:r>
        <w:rPr>
          <w:rFonts w:ascii="Times New Roman" w:hAnsi="Times New Roman"/>
          <w:sz w:val="28"/>
          <w:szCs w:val="28"/>
          <w:lang w:val="en-US"/>
        </w:rPr>
        <w:t>pv</w:t>
      </w:r>
      <w:r w:rsidRPr="0070471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электронная почта:</w:t>
      </w:r>
      <w:r>
        <w:rPr>
          <w:rFonts w:ascii="Times New Roman" w:hAnsi="Times New Roman"/>
          <w:sz w:val="28"/>
          <w:szCs w:val="28"/>
          <w:lang w:val="en-US"/>
        </w:rPr>
        <w:t>oktyabr</w:t>
      </w:r>
      <w:r w:rsidRPr="00C96EC5">
        <w:rPr>
          <w:rFonts w:ascii="Times New Roman" w:hAnsi="Times New Roman"/>
          <w:sz w:val="28"/>
          <w:szCs w:val="28"/>
        </w:rPr>
        <w:t>.</w:t>
      </w:r>
      <w:r>
        <w:rPr>
          <w:rFonts w:ascii="Times New Roman" w:hAnsi="Times New Roman"/>
          <w:sz w:val="28"/>
          <w:szCs w:val="28"/>
          <w:lang w:val="en-US"/>
        </w:rPr>
        <w:t>povor</w:t>
      </w:r>
      <w:r w:rsidRPr="00C96EC5">
        <w:rPr>
          <w:rFonts w:ascii="Times New Roman" w:hAnsi="Times New Roman"/>
          <w:sz w:val="28"/>
          <w:szCs w:val="28"/>
        </w:rPr>
        <w:t>@</w:t>
      </w:r>
      <w:r>
        <w:rPr>
          <w:rFonts w:ascii="Times New Roman" w:hAnsi="Times New Roman"/>
          <w:sz w:val="28"/>
          <w:szCs w:val="28"/>
          <w:lang w:val="en-US"/>
        </w:rPr>
        <w:t>govvrn</w:t>
      </w:r>
      <w:r w:rsidRPr="00C96EC5">
        <w:rPr>
          <w:rFonts w:ascii="Times New Roman" w:hAnsi="Times New Roman"/>
          <w:sz w:val="28"/>
          <w:szCs w:val="28"/>
        </w:rPr>
        <w:t>.</w:t>
      </w:r>
      <w:r>
        <w:rPr>
          <w:rFonts w:ascii="Times New Roman" w:hAnsi="Times New Roman"/>
          <w:sz w:val="28"/>
          <w:szCs w:val="28"/>
          <w:lang w:val="en-US"/>
        </w:rPr>
        <w:t>ru</w:t>
      </w:r>
      <w:r w:rsidRPr="00806EF3">
        <w:rPr>
          <w:rFonts w:ascii="Times New Roman" w:hAnsi="Times New Roman"/>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C5628A">
        <w:rPr>
          <w:sz w:val="28"/>
          <w:szCs w:val="28"/>
        </w:rPr>
        <w:t xml:space="preserve">Октябрьского </w:t>
      </w:r>
      <w:r w:rsidRPr="00B45849">
        <w:rPr>
          <w:sz w:val="28"/>
          <w:szCs w:val="28"/>
        </w:rPr>
        <w:t>сельского поселения</w:t>
      </w:r>
      <w:r w:rsidR="00DB0414" w:rsidRPr="00B45849">
        <w:rPr>
          <w:sz w:val="28"/>
          <w:szCs w:val="28"/>
        </w:rPr>
        <w:t xml:space="preserve"> </w:t>
      </w:r>
      <w:r w:rsidR="00C5628A">
        <w:rPr>
          <w:sz w:val="28"/>
          <w:szCs w:val="28"/>
        </w:rPr>
        <w:t>Поворинского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0227DB" w:rsidRDefault="005C5911" w:rsidP="000227DB">
      <w:pPr>
        <w:widowControl w:val="0"/>
        <w:numPr>
          <w:ilvl w:val="1"/>
          <w:numId w:val="38"/>
        </w:numPr>
        <w:tabs>
          <w:tab w:val="left" w:pos="1418"/>
        </w:tabs>
        <w:ind w:left="0" w:firstLine="709"/>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227DB">
        <w:lastRenderedPageBreak/>
        <w:t xml:space="preserve">решением </w:t>
      </w:r>
      <w:r w:rsidR="000227DB">
        <w:rPr>
          <w:rFonts w:ascii="Times New Roman" w:hAnsi="Times New Roman"/>
          <w:sz w:val="28"/>
          <w:szCs w:val="28"/>
        </w:rPr>
        <w:t>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B45849" w:rsidRDefault="00DB0414" w:rsidP="009476CE">
      <w:pPr>
        <w:rPr>
          <w:rFonts w:ascii="Times New Roman" w:hAnsi="Times New Roman"/>
          <w:sz w:val="28"/>
          <w:szCs w:val="28"/>
        </w:rPr>
      </w:pP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w:t>
      </w:r>
      <w:r w:rsidR="00DE5370" w:rsidRPr="00B45849">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BF0306"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F0306"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BF0306"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628A">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F0306"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BF0306"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C5628A">
        <w:rPr>
          <w:sz w:val="28"/>
          <w:szCs w:val="28"/>
          <w:lang w:val="en-US"/>
        </w:rPr>
        <w:t>oktyab</w:t>
      </w:r>
      <w:r w:rsidR="00C5628A" w:rsidRPr="00C5628A">
        <w:rPr>
          <w:sz w:val="28"/>
          <w:szCs w:val="28"/>
        </w:rPr>
        <w:t>-</w:t>
      </w:r>
      <w:r w:rsidR="00C5628A">
        <w:rPr>
          <w:sz w:val="28"/>
          <w:szCs w:val="28"/>
          <w:lang w:val="en-US"/>
        </w:rPr>
        <w:t>pv</w:t>
      </w:r>
      <w:r w:rsidR="00C5628A" w:rsidRPr="00C5628A">
        <w:rPr>
          <w:sz w:val="28"/>
          <w:szCs w:val="28"/>
        </w:rPr>
        <w:t>.</w:t>
      </w:r>
      <w:r w:rsidR="00C5628A">
        <w:rPr>
          <w:sz w:val="28"/>
          <w:szCs w:val="28"/>
          <w:lang w:val="en-US"/>
        </w:rPr>
        <w:t>ru</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w:t>
      </w:r>
      <w:r w:rsidR="00DB706F" w:rsidRPr="00B45849">
        <w:rPr>
          <w:rFonts w:ascii="Times New Roman" w:hAnsi="Times New Roman"/>
          <w:sz w:val="28"/>
          <w:szCs w:val="28"/>
        </w:rPr>
        <w:lastRenderedPageBreak/>
        <w:t xml:space="preserve">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w:t>
      </w:r>
      <w:r w:rsidR="000D0BFF" w:rsidRPr="00B45849">
        <w:rPr>
          <w:rFonts w:ascii="Times New Roman" w:hAnsi="Times New Roman"/>
          <w:sz w:val="28"/>
          <w:szCs w:val="28"/>
        </w:rPr>
        <w:lastRenderedPageBreak/>
        <w:t xml:space="preserve">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00AB385C" w:rsidRPr="00B45849">
        <w:rPr>
          <w:rFonts w:ascii="Times New Roman" w:hAnsi="Times New Roman"/>
          <w:sz w:val="28"/>
          <w:szCs w:val="28"/>
        </w:rPr>
        <w:lastRenderedPageBreak/>
        <w:t xml:space="preserve">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4871C9" w:rsidRPr="00B45849">
        <w:rPr>
          <w:rFonts w:ascii="Times New Roman" w:hAnsi="Times New Roman"/>
          <w:sz w:val="28"/>
          <w:szCs w:val="28"/>
        </w:rPr>
        <w:lastRenderedPageBreak/>
        <w:t>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w:t>
      </w:r>
      <w:r w:rsidR="000E2722" w:rsidRPr="00B45849">
        <w:rPr>
          <w:rFonts w:ascii="Times New Roman" w:hAnsi="Times New Roman"/>
          <w:sz w:val="28"/>
          <w:szCs w:val="28"/>
        </w:rPr>
        <w:lastRenderedPageBreak/>
        <w:t xml:space="preserve">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 xml:space="preserve">О контрактной системе в сфере закупок товаров, </w:t>
      </w:r>
      <w:r w:rsidR="009B7596" w:rsidRPr="00B45849">
        <w:rPr>
          <w:rFonts w:ascii="Times New Roman" w:hAnsi="Times New Roman"/>
          <w:sz w:val="28"/>
          <w:szCs w:val="28"/>
        </w:rPr>
        <w:lastRenderedPageBreak/>
        <w:t>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w:t>
      </w:r>
      <w:r w:rsidR="00D1116B" w:rsidRPr="00B45849">
        <w:rPr>
          <w:rFonts w:ascii="Times New Roman" w:hAnsi="Times New Roman"/>
          <w:sz w:val="28"/>
          <w:szCs w:val="28"/>
        </w:rPr>
        <w:lastRenderedPageBreak/>
        <w:t xml:space="preserve">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lastRenderedPageBreak/>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w:t>
      </w:r>
      <w:r w:rsidRPr="00B45849">
        <w:rPr>
          <w:rFonts w:ascii="Times New Roman" w:hAnsi="Times New Roman"/>
          <w:sz w:val="28"/>
          <w:szCs w:val="28"/>
        </w:rPr>
        <w:lastRenderedPageBreak/>
        <w:t xml:space="preserve">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C5628A" w:rsidRPr="00C5628A">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w:t>
      </w:r>
      <w:r w:rsidRPr="00B45849">
        <w:rPr>
          <w:rFonts w:ascii="Times New Roman" w:hAnsi="Times New Roman"/>
          <w:sz w:val="28"/>
          <w:szCs w:val="28"/>
        </w:rPr>
        <w:lastRenderedPageBreak/>
        <w:t xml:space="preserve">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B45849">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B45849">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lastRenderedPageBreak/>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111C64">
        <w:rPr>
          <w:rFonts w:ascii="Times New Roman" w:hAnsi="Times New Roman"/>
          <w:sz w:val="28"/>
          <w:szCs w:val="28"/>
        </w:rPr>
        <w:t>Октябрьского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111C64">
        <w:rPr>
          <w:rFonts w:ascii="Times New Roman" w:hAnsi="Times New Roman"/>
          <w:sz w:val="28"/>
          <w:szCs w:val="28"/>
        </w:rPr>
        <w:t>Поворинского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111C64">
        <w:rPr>
          <w:rFonts w:ascii="Times New Roman" w:hAnsi="Times New Roman"/>
          <w:sz w:val="28"/>
          <w:szCs w:val="28"/>
        </w:rPr>
        <w:t xml:space="preserve">Октябрьского </w:t>
      </w:r>
      <w:r w:rsidR="00D162F0" w:rsidRPr="00B45849">
        <w:rPr>
          <w:rFonts w:ascii="Times New Roman" w:hAnsi="Times New Roman"/>
          <w:sz w:val="28"/>
          <w:szCs w:val="28"/>
        </w:rPr>
        <w:t xml:space="preserve">сельского поселения </w:t>
      </w:r>
      <w:r w:rsidR="00111C64">
        <w:rPr>
          <w:rFonts w:ascii="Times New Roman" w:hAnsi="Times New Roman"/>
          <w:sz w:val="28"/>
          <w:szCs w:val="28"/>
        </w:rPr>
        <w:lastRenderedPageBreak/>
        <w:t>Поворинского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111C6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111C64">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111C6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111C64">
        <w:rPr>
          <w:rFonts w:ascii="Times New Roman" w:hAnsi="Times New Roman"/>
          <w:sz w:val="28"/>
          <w:szCs w:val="28"/>
        </w:rPr>
        <w:t>Поворинского</w:t>
      </w:r>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111C64">
        <w:rPr>
          <w:rFonts w:ascii="Times New Roman" w:hAnsi="Times New Roman"/>
          <w:sz w:val="28"/>
          <w:szCs w:val="28"/>
        </w:rPr>
        <w:t xml:space="preserve">Октябрьского </w:t>
      </w:r>
      <w:r w:rsidR="00DA7FCB" w:rsidRPr="00B45849">
        <w:rPr>
          <w:rFonts w:ascii="Times New Roman" w:hAnsi="Times New Roman"/>
          <w:sz w:val="28"/>
          <w:szCs w:val="28"/>
        </w:rPr>
        <w:t xml:space="preserve">сельского поселения </w:t>
      </w:r>
      <w:r w:rsidR="00111C64">
        <w:rPr>
          <w:rFonts w:ascii="Times New Roman" w:hAnsi="Times New Roman"/>
          <w:sz w:val="28"/>
          <w:szCs w:val="28"/>
        </w:rPr>
        <w:t xml:space="preserve">Поворинского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111C6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111C64">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11C64">
        <w:rPr>
          <w:sz w:val="28"/>
          <w:szCs w:val="28"/>
        </w:rPr>
        <w:t xml:space="preserve">Октябрьского </w:t>
      </w:r>
      <w:r w:rsidR="000C0573" w:rsidRPr="00B45849">
        <w:rPr>
          <w:sz w:val="28"/>
          <w:szCs w:val="28"/>
        </w:rPr>
        <w:t xml:space="preserve">сельского поселения </w:t>
      </w:r>
      <w:r w:rsidR="00111C64">
        <w:rPr>
          <w:sz w:val="28"/>
          <w:szCs w:val="28"/>
        </w:rPr>
        <w:t>Поворинского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111C64">
        <w:rPr>
          <w:sz w:val="28"/>
          <w:szCs w:val="28"/>
        </w:rPr>
        <w:t>администрации Октябрь</w:t>
      </w:r>
      <w:r w:rsidR="000C0573" w:rsidRPr="00B45849">
        <w:rPr>
          <w:sz w:val="28"/>
          <w:szCs w:val="28"/>
        </w:rPr>
        <w:t>ского</w:t>
      </w:r>
      <w:r w:rsidR="00111C64">
        <w:rPr>
          <w:sz w:val="28"/>
          <w:szCs w:val="28"/>
        </w:rPr>
        <w:t xml:space="preserve"> сельского</w:t>
      </w:r>
      <w:r w:rsidR="000C0573" w:rsidRPr="00B45849">
        <w:rPr>
          <w:sz w:val="28"/>
          <w:szCs w:val="28"/>
        </w:rPr>
        <w:t xml:space="preserve"> поселения</w:t>
      </w:r>
      <w:r w:rsidR="00111C64">
        <w:rPr>
          <w:sz w:val="28"/>
          <w:szCs w:val="28"/>
        </w:rPr>
        <w:t xml:space="preserve">  Поворинского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B4584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B45849">
        <w:rPr>
          <w:rFonts w:ascii="Times New Roman" w:hAnsi="Times New Roman"/>
          <w:sz w:val="28"/>
          <w:szCs w:val="28"/>
        </w:rPr>
        <w:lastRenderedPageBreak/>
        <w:t xml:space="preserve">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45849">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Глава Администрации  провод</w:t>
      </w:r>
      <w:r w:rsidR="00111C6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lastRenderedPageBreak/>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51629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2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1629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1629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3328A0" w:rsidRPr="00B45849" w:rsidRDefault="003328A0" w:rsidP="0051629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1629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1629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1629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1629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lastRenderedPageBreak/>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58" w:rsidRDefault="00925B58" w:rsidP="009476CE">
      <w:r>
        <w:separator/>
      </w:r>
    </w:p>
  </w:endnote>
  <w:endnote w:type="continuationSeparator" w:id="1">
    <w:p w:rsidR="00925B58" w:rsidRDefault="00925B5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58" w:rsidRDefault="00925B58" w:rsidP="009476CE">
      <w:r>
        <w:separator/>
      </w:r>
    </w:p>
  </w:footnote>
  <w:footnote w:type="continuationSeparator" w:id="1">
    <w:p w:rsidR="00925B58" w:rsidRDefault="00925B5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16299" w:rsidRDefault="00BF0306">
        <w:pPr>
          <w:pStyle w:val="a9"/>
          <w:jc w:val="center"/>
        </w:pPr>
        <w:fldSimple w:instr="PAGE   \* MERGEFORMAT">
          <w:r w:rsidR="00371792">
            <w:rPr>
              <w:noProof/>
            </w:rPr>
            <w:t>14</w:t>
          </w:r>
        </w:fldSimple>
      </w:p>
    </w:sdtContent>
  </w:sdt>
  <w:p w:rsidR="00516299" w:rsidRDefault="005162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3702"/>
    <w:rsid w:val="00015DEA"/>
    <w:rsid w:val="00021A9E"/>
    <w:rsid w:val="000227DB"/>
    <w:rsid w:val="0002526F"/>
    <w:rsid w:val="00031AC1"/>
    <w:rsid w:val="00032B93"/>
    <w:rsid w:val="00037C5F"/>
    <w:rsid w:val="0004686A"/>
    <w:rsid w:val="00051D17"/>
    <w:rsid w:val="000750B1"/>
    <w:rsid w:val="00076349"/>
    <w:rsid w:val="00077EA3"/>
    <w:rsid w:val="00085512"/>
    <w:rsid w:val="00091ADA"/>
    <w:rsid w:val="000A3DD3"/>
    <w:rsid w:val="000B1FD9"/>
    <w:rsid w:val="000B61A2"/>
    <w:rsid w:val="000B68A3"/>
    <w:rsid w:val="000B6E7A"/>
    <w:rsid w:val="000C0573"/>
    <w:rsid w:val="000C637C"/>
    <w:rsid w:val="000C76C0"/>
    <w:rsid w:val="000D0BFF"/>
    <w:rsid w:val="000D7A98"/>
    <w:rsid w:val="000E072B"/>
    <w:rsid w:val="000E2722"/>
    <w:rsid w:val="000E3BA2"/>
    <w:rsid w:val="000F11CC"/>
    <w:rsid w:val="000F295C"/>
    <w:rsid w:val="00104104"/>
    <w:rsid w:val="00105442"/>
    <w:rsid w:val="00111C64"/>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C03AC"/>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792"/>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B6E27"/>
    <w:rsid w:val="004C5606"/>
    <w:rsid w:val="004C5D03"/>
    <w:rsid w:val="004C6324"/>
    <w:rsid w:val="004E1C37"/>
    <w:rsid w:val="004E61A7"/>
    <w:rsid w:val="005051DD"/>
    <w:rsid w:val="0051552D"/>
    <w:rsid w:val="00516299"/>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E7DCC"/>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25B58"/>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93313"/>
    <w:rsid w:val="00BA301F"/>
    <w:rsid w:val="00BA55D6"/>
    <w:rsid w:val="00BB1765"/>
    <w:rsid w:val="00BB1A2C"/>
    <w:rsid w:val="00BB1B10"/>
    <w:rsid w:val="00BB71D6"/>
    <w:rsid w:val="00BC1CEC"/>
    <w:rsid w:val="00BC2E76"/>
    <w:rsid w:val="00BC7C21"/>
    <w:rsid w:val="00BD1932"/>
    <w:rsid w:val="00BF0306"/>
    <w:rsid w:val="00BF556A"/>
    <w:rsid w:val="00BF6598"/>
    <w:rsid w:val="00C01388"/>
    <w:rsid w:val="00C0183A"/>
    <w:rsid w:val="00C10E82"/>
    <w:rsid w:val="00C165E3"/>
    <w:rsid w:val="00C20FD7"/>
    <w:rsid w:val="00C44445"/>
    <w:rsid w:val="00C4757A"/>
    <w:rsid w:val="00C5195E"/>
    <w:rsid w:val="00C55565"/>
    <w:rsid w:val="00C5628A"/>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88220353">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9"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745A-E7E9-4222-91B1-BE2C85A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84</Pages>
  <Words>31482</Words>
  <Characters>179449</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Октябрьское</cp:lastModifiedBy>
  <cp:revision>140</cp:revision>
  <cp:lastPrinted>2023-10-09T11:45:00Z</cp:lastPrinted>
  <dcterms:created xsi:type="dcterms:W3CDTF">2023-04-11T06:40:00Z</dcterms:created>
  <dcterms:modified xsi:type="dcterms:W3CDTF">2023-10-09T11:45:00Z</dcterms:modified>
</cp:coreProperties>
</file>