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СОВЕТ НАРОДНЫХ ДЕПУТАТОВ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ПОВОРИНСКОГО</w:t>
      </w:r>
      <w:r w:rsidRPr="002034BD">
        <w:rPr>
          <w:rFonts w:ascii="Arial" w:hAnsi="Arial" w:cs="Arial"/>
          <w:lang w:bidi="en-US"/>
        </w:rPr>
        <w:t xml:space="preserve"> МУНИЦИПАЛЬНОГО РАЙОНА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ВОРОНЕЖСКОЙ ОБЛАСТИ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РЕШЕНИЕ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от </w:t>
      </w:r>
      <w:r>
        <w:rPr>
          <w:rFonts w:ascii="Arial" w:hAnsi="Arial" w:cs="Arial"/>
          <w:lang w:bidi="en-US"/>
        </w:rPr>
        <w:t xml:space="preserve">   </w:t>
      </w:r>
      <w:r w:rsidR="005B1A99">
        <w:rPr>
          <w:rFonts w:ascii="Arial" w:hAnsi="Arial" w:cs="Arial"/>
          <w:lang w:bidi="en-US"/>
        </w:rPr>
        <w:t xml:space="preserve">26.10.2023 г   </w:t>
      </w:r>
      <w:r w:rsidRPr="002034BD">
        <w:rPr>
          <w:rFonts w:ascii="Arial" w:hAnsi="Arial" w:cs="Arial"/>
          <w:lang w:bidi="en-US"/>
        </w:rPr>
        <w:t xml:space="preserve">№ </w:t>
      </w:r>
      <w:r w:rsidR="005B1A99">
        <w:rPr>
          <w:rFonts w:ascii="Arial" w:hAnsi="Arial" w:cs="Arial"/>
          <w:lang w:bidi="en-US"/>
        </w:rPr>
        <w:t>18</w:t>
      </w:r>
    </w:p>
    <w:p w:rsidR="00D225AE" w:rsidRPr="002034BD" w:rsidRDefault="00D225AE" w:rsidP="00D225AE">
      <w:pPr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с. Октябрьское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О внесении изменений и дополнений в Устав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</w:t>
      </w:r>
    </w:p>
    <w:p w:rsidR="00D225AE" w:rsidRPr="002034BD" w:rsidRDefault="00D225AE" w:rsidP="00D225AE">
      <w:pPr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proofErr w:type="gramStart"/>
      <w:r w:rsidRPr="002034BD"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</w:t>
      </w:r>
      <w:proofErr w:type="gramEnd"/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РЕШИЛ: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1. Внести в Устав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изменения и дополнения согласно приложению.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225AE" w:rsidRDefault="00D225AE" w:rsidP="00D225A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3.Обнародовать настоящее решение после его государственной регистрации.</w:t>
      </w:r>
    </w:p>
    <w:p w:rsidR="00D225AE" w:rsidRDefault="00D225AE" w:rsidP="00D225A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 обнародования.</w:t>
      </w: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5. </w:t>
      </w:r>
      <w:proofErr w:type="gramStart"/>
      <w:r w:rsidRPr="002034BD">
        <w:rPr>
          <w:rFonts w:ascii="Arial" w:hAnsi="Arial" w:cs="Arial"/>
          <w:lang w:bidi="en-US"/>
        </w:rPr>
        <w:t>Контроль за</w:t>
      </w:r>
      <w:proofErr w:type="gramEnd"/>
      <w:r w:rsidRPr="002034BD">
        <w:rPr>
          <w:rFonts w:ascii="Arial" w:hAnsi="Arial" w:cs="Arial"/>
          <w:lang w:bidi="en-US"/>
        </w:rPr>
        <w:t xml:space="preserve"> исполнением настоящего решения </w:t>
      </w:r>
      <w:r>
        <w:rPr>
          <w:rFonts w:ascii="Arial" w:hAnsi="Arial" w:cs="Arial"/>
          <w:lang w:bidi="en-US"/>
        </w:rPr>
        <w:t>оставляю за собой.</w:t>
      </w: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Глава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</w:t>
      </w:r>
      <w:r w:rsidR="005B1A99">
        <w:rPr>
          <w:rFonts w:ascii="Arial" w:hAnsi="Arial" w:cs="Arial"/>
          <w:lang w:bidi="en-US"/>
        </w:rPr>
        <w:t xml:space="preserve">       </w:t>
      </w:r>
      <w:r w:rsidRPr="002034BD">
        <w:rPr>
          <w:rFonts w:ascii="Arial" w:hAnsi="Arial" w:cs="Arial"/>
          <w:lang w:bidi="en-US"/>
        </w:rPr>
        <w:t xml:space="preserve"> </w:t>
      </w:r>
      <w:r w:rsidR="005B1A99">
        <w:rPr>
          <w:rFonts w:ascii="Arial" w:hAnsi="Arial" w:cs="Arial"/>
          <w:lang w:bidi="en-US"/>
        </w:rPr>
        <w:t>______________</w:t>
      </w:r>
      <w:r w:rsidRPr="002034BD">
        <w:rPr>
          <w:rFonts w:ascii="Arial" w:hAnsi="Arial" w:cs="Arial"/>
          <w:lang w:bidi="en-US"/>
        </w:rPr>
        <w:tab/>
      </w:r>
      <w:r w:rsidRPr="002034BD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 xml:space="preserve"> В.И.</w:t>
      </w:r>
      <w:proofErr w:type="gramStart"/>
      <w:r>
        <w:rPr>
          <w:rFonts w:ascii="Arial" w:hAnsi="Arial" w:cs="Arial"/>
          <w:lang w:bidi="en-US"/>
        </w:rPr>
        <w:t>Жидких</w:t>
      </w:r>
      <w:proofErr w:type="gramEnd"/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5B1A99" w:rsidRDefault="005B1A99" w:rsidP="00D225AE">
      <w:pPr>
        <w:ind w:left="4820"/>
        <w:jc w:val="both"/>
        <w:rPr>
          <w:rFonts w:ascii="Arial" w:hAnsi="Arial" w:cs="Arial"/>
        </w:rPr>
      </w:pP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 xml:space="preserve">Приложение </w:t>
      </w: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 xml:space="preserve">к решению  Совета народных депутатов </w:t>
      </w:r>
      <w:r>
        <w:rPr>
          <w:rFonts w:ascii="Arial" w:hAnsi="Arial" w:cs="Arial"/>
        </w:rPr>
        <w:t>Октябрьского</w:t>
      </w:r>
      <w:r w:rsidRPr="002034BD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 w:rsidRPr="002034BD">
        <w:rPr>
          <w:rFonts w:ascii="Arial" w:hAnsi="Arial" w:cs="Arial"/>
        </w:rPr>
        <w:t xml:space="preserve"> муниципального района Воронежской области</w:t>
      </w: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 xml:space="preserve">от </w:t>
      </w:r>
      <w:r w:rsidR="005B1A99">
        <w:rPr>
          <w:rFonts w:ascii="Arial" w:hAnsi="Arial" w:cs="Arial"/>
        </w:rPr>
        <w:t>26.10.2023</w:t>
      </w:r>
      <w:r w:rsidRPr="002034BD">
        <w:rPr>
          <w:rFonts w:ascii="Arial" w:hAnsi="Arial" w:cs="Arial"/>
        </w:rPr>
        <w:t xml:space="preserve"> года №</w:t>
      </w:r>
      <w:r w:rsidR="005B1A99">
        <w:rPr>
          <w:rFonts w:ascii="Arial" w:hAnsi="Arial" w:cs="Arial"/>
        </w:rPr>
        <w:t xml:space="preserve"> 18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</w:rPr>
      </w:pPr>
    </w:p>
    <w:p w:rsidR="00D225AE" w:rsidRPr="00437D1B" w:rsidRDefault="00D225AE" w:rsidP="00D225A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37D1B">
        <w:rPr>
          <w:rFonts w:ascii="Arial" w:hAnsi="Arial" w:cs="Arial"/>
          <w:sz w:val="24"/>
          <w:szCs w:val="24"/>
        </w:rPr>
        <w:t xml:space="preserve">Изменения и дополнения в Устав </w:t>
      </w:r>
      <w:r>
        <w:rPr>
          <w:rFonts w:ascii="Arial" w:hAnsi="Arial" w:cs="Arial"/>
          <w:sz w:val="24"/>
          <w:szCs w:val="24"/>
        </w:rPr>
        <w:t>Октябрьского</w:t>
      </w:r>
      <w:r w:rsidRPr="00437D1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37D1B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37D1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D225AE" w:rsidRDefault="00D225AE" w:rsidP="00D225AE">
      <w:pPr>
        <w:tabs>
          <w:tab w:val="left" w:pos="1418"/>
        </w:tabs>
        <w:ind w:firstLine="709"/>
        <w:rPr>
          <w:rFonts w:ascii="Arial" w:hAnsi="Arial" w:cs="Arial"/>
        </w:rPr>
      </w:pPr>
    </w:p>
    <w:p w:rsidR="00D225AE" w:rsidRPr="002034BD" w:rsidRDefault="00D225AE" w:rsidP="00D225AE">
      <w:pPr>
        <w:tabs>
          <w:tab w:val="left" w:pos="1418"/>
        </w:tabs>
        <w:ind w:firstLine="709"/>
        <w:rPr>
          <w:rFonts w:ascii="Arial" w:eastAsia="Calibri" w:hAnsi="Arial" w:cs="Arial"/>
        </w:rPr>
      </w:pPr>
      <w:r w:rsidRPr="002034BD">
        <w:rPr>
          <w:rFonts w:ascii="Arial" w:hAnsi="Arial" w:cs="Arial"/>
        </w:rPr>
        <w:t xml:space="preserve"> </w:t>
      </w:r>
    </w:p>
    <w:p w:rsidR="00D225AE" w:rsidRPr="001100CE" w:rsidRDefault="00D225AE" w:rsidP="00D225AE">
      <w:pPr>
        <w:numPr>
          <w:ilvl w:val="0"/>
          <w:numId w:val="1"/>
        </w:numPr>
        <w:rPr>
          <w:rFonts w:ascii="Arial" w:hAnsi="Arial" w:cs="Arial"/>
        </w:rPr>
      </w:pPr>
      <w:r w:rsidRPr="001100CE">
        <w:rPr>
          <w:rFonts w:ascii="Arial" w:hAnsi="Arial" w:cs="Arial"/>
        </w:rPr>
        <w:t>Статью 11 Устава дополнить частью 3 следующего содержания:</w:t>
      </w:r>
    </w:p>
    <w:p w:rsidR="00D225AE" w:rsidRPr="001100C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 xml:space="preserve">"3.  </w:t>
      </w:r>
      <w:proofErr w:type="gramStart"/>
      <w:r w:rsidRPr="001100CE">
        <w:rPr>
          <w:rFonts w:ascii="Arial" w:hAnsi="Arial" w:cs="Arial"/>
        </w:rPr>
        <w:t xml:space="preserve">Полномочия по решению вопросов в сфере подготовки генерального плана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Pr="001100CE">
        <w:rPr>
          <w:rFonts w:ascii="Arial" w:hAnsi="Arial" w:cs="Arial"/>
        </w:rPr>
        <w:t xml:space="preserve"> и исполнительными органами государственной власти Воронежской области.</w:t>
      </w:r>
    </w:p>
    <w:p w:rsidR="00D225A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proofErr w:type="gramStart"/>
      <w:r w:rsidRPr="001100CE">
        <w:rPr>
          <w:rFonts w:ascii="Arial" w:hAnsi="Arial" w:cs="Arial"/>
        </w:rPr>
        <w:t xml:space="preserve">Полномочия по утверждению правил землепользования и застройки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100CE">
        <w:rPr>
          <w:rFonts w:ascii="Arial" w:hAnsi="Arial" w:cs="Arial"/>
        </w:rPr>
        <w:t>Нововоронеж</w:t>
      </w:r>
      <w:proofErr w:type="spellEnd"/>
      <w:r w:rsidRPr="001100CE">
        <w:rPr>
          <w:rFonts w:ascii="Arial" w:hAnsi="Arial" w:cs="Arial"/>
        </w:rPr>
        <w:t>, Борисоглебского городского округа и исполнительными органами государственной власти Воронежской области.»</w:t>
      </w:r>
      <w:proofErr w:type="gramEnd"/>
    </w:p>
    <w:p w:rsidR="00D225AE" w:rsidRPr="001100C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p w:rsidR="00D225AE" w:rsidRPr="001100CE" w:rsidRDefault="00D225AE" w:rsidP="00D225AE">
      <w:pPr>
        <w:ind w:firstLine="708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>2.Часть 2 статьи 37</w:t>
      </w:r>
      <w:r>
        <w:rPr>
          <w:rFonts w:ascii="Arial" w:hAnsi="Arial" w:cs="Arial"/>
        </w:rPr>
        <w:t xml:space="preserve"> Устава</w:t>
      </w:r>
      <w:r w:rsidRPr="001100CE">
        <w:rPr>
          <w:rFonts w:ascii="Arial" w:hAnsi="Arial" w:cs="Arial"/>
        </w:rPr>
        <w:t xml:space="preserve"> изложить в следующей редакции:</w:t>
      </w:r>
    </w:p>
    <w:p w:rsidR="00D225AE" w:rsidRPr="001100CE" w:rsidRDefault="00D225AE" w:rsidP="00D225AE">
      <w:pPr>
        <w:ind w:firstLine="708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 xml:space="preserve">«2. К полномочиям администрации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относятся:</w:t>
      </w:r>
    </w:p>
    <w:p w:rsidR="00D225AE" w:rsidRPr="001100CE" w:rsidRDefault="00D225AE" w:rsidP="00D225AE">
      <w:pPr>
        <w:ind w:right="-1" w:firstLine="720"/>
        <w:rPr>
          <w:rFonts w:ascii="Arial" w:hAnsi="Arial" w:cs="Arial"/>
          <w:strike/>
        </w:rPr>
      </w:pPr>
      <w:r w:rsidRPr="001100CE">
        <w:rPr>
          <w:rFonts w:ascii="Arial" w:hAnsi="Arial" w:cs="Arial"/>
        </w:rPr>
        <w:t xml:space="preserve">1) обеспечение исполнения органами местного самоуправления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полномочий по решению вопросов местного значения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3) разработка и утверждение схемы размещения нестационарных торговых объектов;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4) иные полномочия, определенные федеральными законами и законами Воронежской области, настоящим Уставом</w:t>
      </w:r>
      <w:proofErr w:type="gramStart"/>
      <w:r w:rsidRPr="001100CE">
        <w:rPr>
          <w:rFonts w:ascii="Arial" w:hAnsi="Arial" w:cs="Arial"/>
        </w:rPr>
        <w:t>.»</w:t>
      </w:r>
      <w:proofErr w:type="gramEnd"/>
    </w:p>
    <w:p w:rsidR="00D225AE" w:rsidRPr="004E268C" w:rsidRDefault="00D225AE" w:rsidP="00D225AE">
      <w:pPr>
        <w:pStyle w:val="a5"/>
        <w:rPr>
          <w:rFonts w:ascii="Arial" w:hAnsi="Arial" w:cs="Arial"/>
        </w:rPr>
      </w:pPr>
      <w:r w:rsidRPr="004E268C">
        <w:rPr>
          <w:rFonts w:ascii="Arial" w:hAnsi="Arial" w:cs="Arial"/>
          <w:b/>
        </w:rPr>
        <w:t xml:space="preserve">            </w:t>
      </w:r>
    </w:p>
    <w:p w:rsidR="00D225AE" w:rsidRPr="001100CE" w:rsidRDefault="00D225AE" w:rsidP="00D225AE">
      <w:pPr>
        <w:pStyle w:val="a5"/>
      </w:pPr>
    </w:p>
    <w:p w:rsidR="00D225AE" w:rsidRPr="001100CE" w:rsidRDefault="00D225AE" w:rsidP="00D225AE">
      <w:pPr>
        <w:pStyle w:val="a5"/>
      </w:pPr>
    </w:p>
    <w:p w:rsidR="00D225AE" w:rsidRDefault="00D225AE" w:rsidP="00D225AE">
      <w:pPr>
        <w:pStyle w:val="a5"/>
      </w:pPr>
    </w:p>
    <w:p w:rsidR="00D225AE" w:rsidRDefault="00D225AE" w:rsidP="00D225AE"/>
    <w:p w:rsidR="00D225AE" w:rsidRDefault="00D225AE" w:rsidP="00D225AE">
      <w:pPr>
        <w:widowControl w:val="0"/>
        <w:snapToGrid w:val="0"/>
        <w:ind w:firstLine="709"/>
        <w:jc w:val="both"/>
        <w:rPr>
          <w:rFonts w:ascii="Arial" w:hAnsi="Arial" w:cs="Arial"/>
        </w:rPr>
      </w:pPr>
    </w:p>
    <w:sectPr w:rsidR="00D225AE" w:rsidSect="00C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EC"/>
    <w:multiLevelType w:val="hybridMultilevel"/>
    <w:tmpl w:val="D35C2296"/>
    <w:lvl w:ilvl="0" w:tplc="540E36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5AE"/>
    <w:rsid w:val="00044676"/>
    <w:rsid w:val="00106CA0"/>
    <w:rsid w:val="00303948"/>
    <w:rsid w:val="003270AB"/>
    <w:rsid w:val="005239EA"/>
    <w:rsid w:val="005416EF"/>
    <w:rsid w:val="005B1A99"/>
    <w:rsid w:val="00D2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5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22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D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2023-10-26T09:00:00Z</cp:lastPrinted>
  <dcterms:created xsi:type="dcterms:W3CDTF">2023-08-31T06:27:00Z</dcterms:created>
  <dcterms:modified xsi:type="dcterms:W3CDTF">2023-10-26T09:01:00Z</dcterms:modified>
</cp:coreProperties>
</file>