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0C37">
        <w:rPr>
          <w:rFonts w:eastAsia="Times New Roman" w:cs="Times New Roman"/>
          <w:b/>
          <w:color w:val="000000"/>
          <w:szCs w:val="28"/>
          <w:lang w:eastAsia="ru-RU"/>
        </w:rPr>
        <w:t>СОВЕТ НАРОДНЫХ ДЕПУТАТОВ</w:t>
      </w:r>
    </w:p>
    <w:p w:rsidR="004674CD" w:rsidRPr="00320C37" w:rsidRDefault="00547D24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ОКТЯБРЬСКОГО</w:t>
      </w:r>
      <w:r w:rsidR="0056164A" w:rsidRPr="00320C37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4674CD" w:rsidRPr="00320C37">
        <w:rPr>
          <w:rFonts w:eastAsia="Times New Roman" w:cs="Times New Roman"/>
          <w:b/>
          <w:color w:val="000000"/>
          <w:szCs w:val="28"/>
          <w:lang w:eastAsia="ru-RU"/>
        </w:rPr>
        <w:t>СЕЛЬСКОГО ПОСЕЛЕНИЯ</w:t>
      </w:r>
    </w:p>
    <w:p w:rsidR="004674CD" w:rsidRPr="00320C37" w:rsidRDefault="0018340E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b/>
          <w:color w:val="000000"/>
          <w:szCs w:val="28"/>
          <w:lang w:eastAsia="ru-RU"/>
        </w:rPr>
        <w:t>МУНИЦИПАЛЬНОГО РАЙОНА</w:t>
      </w:r>
    </w:p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20C37">
        <w:rPr>
          <w:rFonts w:eastAsia="Times New Roman" w:cs="Times New Roman"/>
          <w:b/>
          <w:color w:val="000000"/>
          <w:szCs w:val="28"/>
          <w:lang w:eastAsia="ru-RU"/>
        </w:rPr>
        <w:t>ВОРОНЕЖСКОЙ ОБЛАСТИ</w:t>
      </w:r>
    </w:p>
    <w:p w:rsidR="0056164A" w:rsidRPr="00320C37" w:rsidRDefault="0056164A" w:rsidP="004674CD">
      <w:pPr>
        <w:spacing w:after="0"/>
        <w:ind w:firstLine="709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547D24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«26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8"/>
          <w:lang w:eastAsia="ru-RU"/>
        </w:rPr>
        <w:t>октября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>202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>3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 г № 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</w:p>
    <w:p w:rsidR="004674CD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с.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Октябрьское</w:t>
      </w:r>
    </w:p>
    <w:p w:rsidR="004674CD" w:rsidRPr="00320C37" w:rsidRDefault="004674CD" w:rsidP="004674CD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Об утверждении Положения</w:t>
      </w:r>
      <w:r w:rsidR="00547D24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об аттестации муниципальных</w:t>
      </w:r>
      <w:r w:rsidR="00547D24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служащих в администрации</w:t>
      </w:r>
      <w:r w:rsidR="00547D24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Октябрьского</w:t>
      </w:r>
      <w:r w:rsidR="0056164A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сельского поселения</w:t>
      </w:r>
      <w:r w:rsidR="0056164A"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П</w:t>
      </w:r>
      <w:r w:rsidR="0018340E">
        <w:rPr>
          <w:rFonts w:eastAsia="Times New Roman" w:cs="Times New Roman"/>
          <w:b/>
          <w:bCs/>
          <w:kern w:val="28"/>
          <w:szCs w:val="28"/>
          <w:lang w:eastAsia="ru-RU"/>
        </w:rPr>
        <w:t xml:space="preserve">оворинского </w:t>
      </w:r>
      <w:r w:rsidRPr="00320C37">
        <w:rPr>
          <w:rFonts w:eastAsia="Times New Roman" w:cs="Times New Roman"/>
          <w:b/>
          <w:bCs/>
          <w:kern w:val="28"/>
          <w:szCs w:val="28"/>
          <w:lang w:eastAsia="ru-RU"/>
        </w:rPr>
        <w:t>муниципального районаВоронежской области</w:t>
      </w:r>
    </w:p>
    <w:p w:rsidR="0056164A" w:rsidRPr="00320C37" w:rsidRDefault="0056164A" w:rsidP="004674CD">
      <w:pPr>
        <w:spacing w:before="240" w:after="60"/>
        <w:ind w:firstLine="567"/>
        <w:jc w:val="center"/>
        <w:outlineLvl w:val="0"/>
        <w:rPr>
          <w:rFonts w:eastAsia="Times New Roman" w:cs="Times New Roman"/>
          <w:b/>
          <w:bCs/>
          <w:kern w:val="28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bCs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№175-ОЗ «О муниципальной службе в Воронежской обла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сти», Совет народных депутатов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 Воронежской области </w:t>
      </w:r>
      <w:r w:rsidR="008436B6" w:rsidRPr="00320C37">
        <w:rPr>
          <w:rFonts w:eastAsia="Times New Roman" w:cs="Times New Roman"/>
          <w:color w:val="000000"/>
          <w:szCs w:val="28"/>
          <w:lang w:eastAsia="ru-RU"/>
        </w:rPr>
        <w:t>р</w:t>
      </w: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ешил:</w:t>
      </w:r>
    </w:p>
    <w:p w:rsidR="008436B6" w:rsidRPr="00320C37" w:rsidRDefault="008436B6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Утвердить прилагаемое Положение об аттестации муниципальных служащих в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Обнародовать настоящее решение в соответствии с Уставом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4674CD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Контроль исполнения настоящего решения оставляю за собой.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6164A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56164A" w:rsidRPr="00320C37" w:rsidRDefault="0056164A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547D24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</w:t>
      </w:r>
      <w:r w:rsidR="00547D24">
        <w:rPr>
          <w:rFonts w:eastAsia="Times New Roman" w:cs="Times New Roman"/>
          <w:color w:val="000000"/>
          <w:szCs w:val="28"/>
          <w:lang w:eastAsia="ru-RU"/>
        </w:rPr>
        <w:t>____________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     </w:t>
      </w:r>
      <w:r w:rsidR="00547D24">
        <w:rPr>
          <w:rFonts w:eastAsia="Times New Roman" w:cs="Times New Roman"/>
          <w:color w:val="000000"/>
          <w:szCs w:val="28"/>
          <w:lang w:eastAsia="ru-RU"/>
        </w:rPr>
        <w:t>В.И.Жидких</w:t>
      </w:r>
      <w:r w:rsidR="0056164A" w:rsidRPr="00320C37"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320C37">
        <w:rPr>
          <w:rFonts w:eastAsia="Times New Roman" w:cs="Times New Roman"/>
          <w:color w:val="000000"/>
          <w:szCs w:val="28"/>
          <w:lang w:eastAsia="ru-RU"/>
        </w:rPr>
        <w:br w:type="page"/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УТВЕРЖДЕНО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решением Совета народных депутатов</w:t>
      </w:r>
    </w:p>
    <w:p w:rsidR="004674CD" w:rsidRPr="00320C37" w:rsidRDefault="00547D24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</w:p>
    <w:p w:rsidR="004674CD" w:rsidRPr="00320C37" w:rsidRDefault="004A2F30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Воронежской области</w:t>
      </w:r>
    </w:p>
    <w:p w:rsidR="004674CD" w:rsidRPr="00320C37" w:rsidRDefault="00547D24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«26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>»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октября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>202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>3 г № 2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A2F30">
      <w:pPr>
        <w:spacing w:after="0"/>
        <w:ind w:firstLine="709"/>
        <w:jc w:val="center"/>
        <w:rPr>
          <w:rFonts w:eastAsia="Calibri" w:cs="Times New Roman"/>
          <w:b/>
          <w:color w:val="000000"/>
          <w:szCs w:val="28"/>
          <w:lang w:eastAsia="ru-RU"/>
        </w:rPr>
      </w:pPr>
      <w:r w:rsidRPr="00320C37">
        <w:rPr>
          <w:rFonts w:eastAsia="Calibri" w:cs="Times New Roman"/>
          <w:b/>
          <w:color w:val="000000"/>
          <w:szCs w:val="28"/>
          <w:lang w:eastAsia="ru-RU"/>
        </w:rPr>
        <w:t xml:space="preserve">Положение об аттестации муниципальных служащих в администрации </w:t>
      </w:r>
      <w:r w:rsidR="00547D24">
        <w:rPr>
          <w:rFonts w:eastAsia="Calibri" w:cs="Times New Roman"/>
          <w:b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Calibri" w:cs="Times New Roman"/>
          <w:b/>
          <w:color w:val="000000"/>
          <w:szCs w:val="28"/>
          <w:lang w:eastAsia="ru-RU"/>
        </w:rPr>
        <w:t xml:space="preserve"> </w:t>
      </w:r>
      <w:r w:rsidRPr="00320C37">
        <w:rPr>
          <w:rFonts w:eastAsia="Calibri" w:cs="Times New Roman"/>
          <w:b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Calibri" w:cs="Times New Roman"/>
          <w:b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Calibri" w:cs="Times New Roman"/>
          <w:b/>
          <w:color w:val="000000"/>
          <w:szCs w:val="28"/>
          <w:lang w:eastAsia="ru-RU"/>
        </w:rPr>
        <w:t>муниципального района Воронежской области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320C37">
      <w:pPr>
        <w:pStyle w:val="a7"/>
        <w:numPr>
          <w:ilvl w:val="0"/>
          <w:numId w:val="3"/>
        </w:numPr>
        <w:spacing w:after="0"/>
        <w:ind w:left="0"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Общие положения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Настоящим Положением в соответствии со статьей 18 Федерального закона от 02.03.2007 № 25-ФЗ «О муниципальной службе в Российской Федерации» определяется порядок проведения аттестации муниципальных служащих, замещающих должности муниципальной службы в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 сельского поселения </w:t>
      </w:r>
      <w:r w:rsidR="0018340E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bookmarkStart w:id="0" w:name="_GoBack"/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</w:t>
      </w:r>
      <w:bookmarkEnd w:id="0"/>
      <w:r w:rsidRPr="00320C37">
        <w:rPr>
          <w:rFonts w:eastAsia="Times New Roman" w:cs="Times New Roman"/>
          <w:color w:val="000000"/>
          <w:szCs w:val="28"/>
          <w:lang w:eastAsia="ru-RU"/>
        </w:rPr>
        <w:t>го района Воронежской области.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а также решению вопросов, связанных с изменением условий оплаты труда муниципальных служащих.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Аттестации не подлежат муниципальные служащие: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замещающие должности муниципальной службы менее одного года;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достигшие возраста 60 лет;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беременные женщины;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д) замещающие должности муниципальной службы на основании срочного трудового договора (контракта).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муниципального служащего проводится один раз в три года.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320C37">
      <w:pPr>
        <w:spacing w:after="0"/>
        <w:ind w:firstLine="709"/>
        <w:contextualSpacing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2.Организация проведения аттестации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Организацию проведения аттестации муниципальных служащих в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Воронежской области (правовое, документационное, аналитическое, информационное сопровождение) осуществляет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администрация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Для проведения аттестации муниципальных служащих главой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 издается правовой акт, содержащий положения: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о формировании аттестационной комиссии;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об утверждении графика проведения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о составлении списков муниципальных служащих, подлежащих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о подготовке документов, необходимых для работы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Аттестационная комиссия формируется правовым актом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муниципального района Воронежской области.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состав аттестационной комиссии включаются представитель нанимателя (работодатель) и уполномоченные им муниципальные служащие.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Муниципальным правовым актом может быть предусмотрено, что в состав аттестационной комиссии включаются независимые эксперты по вопросам, связанным с муниципальной службой, без указания персональных данных экспертов (представители территориальных органов федеральных органов исполнительной власти, органов местного самоуправления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района, других организаций, приглашаемые главой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Воронежской области). При этом муниципальный правовой акт должен содержать условия: о соотношении числа независимых экспертов к общему числу членов аттестационной комиссии; о порядке привлечения независимых экспертов на возмездной или безвозмездной основе с установлением размера вознаграждения и порядка оформления работы экспертов в аттестационной комиссии. Глава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сельского поселения, утверждающий состав аттестационной комиссии, несет ответственность за не привлечение в аттестационную комиссию независимых экспертов.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График проведения аттестации утв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ерждается главой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>сельского поселения и доводится до сведения каждого аттестуемого муниципального служащего не менее чем за месяц до начала аттестации.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графике проведения аттестации указываются: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наименование замещаемой должности муниципальной службы и дата назначения на эту должность;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список муниципальных служащих, подлежащих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дата, время и место проведения аттестации;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дата представления в аттестационную комиссию необходимых документов.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представителем нанимателя (работодателем).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Отзыв, предусмотренный пунктом 10 настоящего Положения, должен содержать следующие сведения о муниципальном служащем: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фамилия, имя, отчество;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Специалист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поселения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заявление о своем несогласии с представленным отзывом или пояснительную записку на отзыв.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320C37">
      <w:pPr>
        <w:spacing w:after="0"/>
        <w:ind w:firstLine="709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3.Проведение аттестации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очередное заседание аттестационной комиссии.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— его представителя нанимателя (работодателя)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очередное заседание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беспристрастным.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Решение аттестационной комиссии принимается в отсутствие аттестуемого муниципального служащего и его представителя нанимателя (работодателя) открытым голосованием простым большинством голосов присутствующих на заседании членов аттестационной комиссии. При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равенстве голосов муниципальный служащий признается соответствующим замещаемой должности муниципальной службы.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По результатам аттестации муниципального служащего аттестационной комиссией принимается одно из следующих решений: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соответствует замещаемой должности муниципальной службы;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соответствует замещаемой должности муниципальной службы и рекомендуется к включению в кадровый резерв для замещения вакантной должности муниципальной службы в порядке должностного роста;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соответствует замещаемой должности при условии получения дополнительного профессионального образования;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г) не соответствует замещаемой должности муниципальной службы.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Муниципальный служащий знакомится с аттестационным листом под роспись.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 и секретарем аттестационной комиссии.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Материалы аттестации муниципальных служащих представляются представителю нанимателя (работодателю) не позднее чем через три дня после ее проведения.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 течение одного месяца после проведения аттестации по ее результатам представителем нанимателя (работодателем) принимается правовой акт о том, что муниципальный служащий: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б) направляется для получения дополнительного профессионального образования;</w:t>
      </w:r>
    </w:p>
    <w:p w:rsidR="004674CD" w:rsidRPr="00320C37" w:rsidRDefault="004674CD" w:rsidP="008436B6">
      <w:p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в) понижается в должности муниципальной службы.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(работодатель) вправе уволить его с муниципальной службы в соответствии с законодательством Российской Федерации.</w:t>
      </w:r>
    </w:p>
    <w:p w:rsidR="004674CD" w:rsidRPr="00320C37" w:rsidRDefault="004674CD" w:rsidP="008436B6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4674CD" w:rsidRPr="00320C37" w:rsidRDefault="004674CD" w:rsidP="008436B6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Муниципальный служащий вправе обжаловать результаты аттестации в соответствии с законодательством Российской Федерации.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br w:type="page"/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Приложение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к Положению об аттестации 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муниципальных служащих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в администрации </w:t>
      </w:r>
      <w:r w:rsidR="00547D24">
        <w:rPr>
          <w:rFonts w:eastAsia="Times New Roman" w:cs="Times New Roman"/>
          <w:color w:val="000000"/>
          <w:szCs w:val="28"/>
          <w:lang w:eastAsia="ru-RU"/>
        </w:rPr>
        <w:t>Октябрьского</w:t>
      </w:r>
      <w:r w:rsidR="004A2F30" w:rsidRPr="00320C3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сельского поселении </w:t>
      </w:r>
    </w:p>
    <w:p w:rsidR="004674CD" w:rsidRPr="00320C37" w:rsidRDefault="004A2F30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Поворинского 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муниципального района </w:t>
      </w:r>
    </w:p>
    <w:p w:rsidR="004674CD" w:rsidRPr="00320C37" w:rsidRDefault="004674CD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Воронежской области</w:t>
      </w:r>
    </w:p>
    <w:p w:rsidR="004674CD" w:rsidRPr="00320C37" w:rsidRDefault="00547D24" w:rsidP="004674CD">
      <w:pPr>
        <w:spacing w:after="0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от «26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Cs w:val="28"/>
          <w:lang w:eastAsia="ru-RU"/>
        </w:rPr>
        <w:t>октября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 202</w:t>
      </w:r>
      <w:r w:rsidR="00B225EA" w:rsidRPr="00320C37">
        <w:rPr>
          <w:rFonts w:eastAsia="Times New Roman" w:cs="Times New Roman"/>
          <w:color w:val="000000"/>
          <w:szCs w:val="28"/>
          <w:lang w:eastAsia="ru-RU"/>
        </w:rPr>
        <w:t>3</w:t>
      </w:r>
      <w:r w:rsidR="004674CD" w:rsidRPr="00320C37">
        <w:rPr>
          <w:rFonts w:eastAsia="Times New Roman" w:cs="Times New Roman"/>
          <w:color w:val="000000"/>
          <w:szCs w:val="28"/>
          <w:lang w:eastAsia="ru-RU"/>
        </w:rPr>
        <w:t xml:space="preserve"> г № </w:t>
      </w:r>
      <w:r w:rsidR="00B225EA" w:rsidRPr="00320C37">
        <w:rPr>
          <w:rFonts w:eastAsia="Times New Roman" w:cs="Times New Roman"/>
          <w:color w:val="000000"/>
          <w:szCs w:val="28"/>
          <w:lang w:eastAsia="ru-RU"/>
        </w:rPr>
        <w:t>2</w:t>
      </w:r>
      <w:r>
        <w:rPr>
          <w:rFonts w:eastAsia="Times New Roman" w:cs="Times New Roman"/>
          <w:color w:val="000000"/>
          <w:szCs w:val="28"/>
          <w:lang w:eastAsia="ru-RU"/>
        </w:rPr>
        <w:t>1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bCs/>
          <w:color w:val="000000"/>
          <w:szCs w:val="28"/>
          <w:lang w:eastAsia="ru-RU"/>
        </w:rPr>
        <w:t>Аттестационный лист муниципального служащего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Фамилия, имя, отчество 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Год, число и месяц рождения 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Сведения о профессиональном образовании, наличии ученой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степени, ученого звания 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Замещаемая должность муниципальной службы на момент аттестации и дата назначения на эту должность 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Стаж муниципальной службы 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Общий трудовой стаж 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Классный чин и дата его присвоения: 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Вопросы к муниципальному служащему и краткие ответы на них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Краткая оценка выполнения муниципальным служащим рекомендаций предыдущей аттестации 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(выполнены, выполнены частично, не выполнены)</w:t>
      </w: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Решение аттестационной комиссии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(соответствует замещаемой должности муниципальной службы;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</w:t>
      </w:r>
      <w:r w:rsidRPr="00320C37">
        <w:rPr>
          <w:rFonts w:eastAsia="Times New Roman" w:cs="Times New Roman"/>
          <w:color w:val="000000"/>
          <w:szCs w:val="28"/>
          <w:lang w:eastAsia="ru-RU"/>
        </w:rPr>
        <w:lastRenderedPageBreak/>
        <w:t>должностного роста; соответствует замещаемой должности муниципальной службы при условии получения дополнительного профессионального образования; не соответствует замещаемой должности муниципальной службы)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numPr>
          <w:ilvl w:val="0"/>
          <w:numId w:val="4"/>
        </w:numPr>
        <w:spacing w:after="0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Количественный состав аттестационной комиссии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На заседании присутствовало ______ членов аттестационной комиссии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Количество голосов: за __________ против ________ 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Примечания ______________________________________________________________________________________________________________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Председатель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 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Заместитель председателя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аттестационной комиссии_________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Секретарь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Члены аттестационной комиссии 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__________ 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>(подпись) (расшифровка подписи)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Дата проведения аттестации 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С аттестационным листом ознакомился ________________________________</w:t>
      </w:r>
    </w:p>
    <w:p w:rsidR="004674CD" w:rsidRPr="00320C37" w:rsidRDefault="004674CD" w:rsidP="004674CD">
      <w:pPr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20C37">
        <w:rPr>
          <w:rFonts w:eastAsia="Times New Roman" w:cs="Times New Roman"/>
          <w:color w:val="000000"/>
          <w:szCs w:val="28"/>
          <w:lang w:eastAsia="ru-RU"/>
        </w:rPr>
        <w:t xml:space="preserve">  (подпись муниципального служащего, дата)</w:t>
      </w:r>
    </w:p>
    <w:sectPr w:rsidR="004674CD" w:rsidRPr="00320C37" w:rsidSect="00F8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722" w:rsidRDefault="00D87722" w:rsidP="008436B6">
      <w:pPr>
        <w:spacing w:after="0"/>
      </w:pPr>
      <w:r>
        <w:separator/>
      </w:r>
    </w:p>
  </w:endnote>
  <w:endnote w:type="continuationSeparator" w:id="1">
    <w:p w:rsidR="00D87722" w:rsidRDefault="00D87722" w:rsidP="008436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722" w:rsidRDefault="00D87722" w:rsidP="008436B6">
      <w:pPr>
        <w:spacing w:after="0"/>
      </w:pPr>
      <w:r>
        <w:separator/>
      </w:r>
    </w:p>
  </w:footnote>
  <w:footnote w:type="continuationSeparator" w:id="1">
    <w:p w:rsidR="00D87722" w:rsidRDefault="00D87722" w:rsidP="008436B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82255"/>
    <w:multiLevelType w:val="hybridMultilevel"/>
    <w:tmpl w:val="985A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B6138"/>
    <w:multiLevelType w:val="hybridMultilevel"/>
    <w:tmpl w:val="0D9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A077B"/>
    <w:multiLevelType w:val="hybridMultilevel"/>
    <w:tmpl w:val="B36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37D7"/>
    <w:multiLevelType w:val="hybridMultilevel"/>
    <w:tmpl w:val="55728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35E"/>
    <w:rsid w:val="00011342"/>
    <w:rsid w:val="0018340E"/>
    <w:rsid w:val="001C435E"/>
    <w:rsid w:val="0023523D"/>
    <w:rsid w:val="00240BB0"/>
    <w:rsid w:val="00320C37"/>
    <w:rsid w:val="004674CD"/>
    <w:rsid w:val="004A2F30"/>
    <w:rsid w:val="00547D24"/>
    <w:rsid w:val="0056164A"/>
    <w:rsid w:val="006C0B77"/>
    <w:rsid w:val="0074574D"/>
    <w:rsid w:val="008242FF"/>
    <w:rsid w:val="008436B6"/>
    <w:rsid w:val="00870751"/>
    <w:rsid w:val="008C694D"/>
    <w:rsid w:val="00922C48"/>
    <w:rsid w:val="00A7295E"/>
    <w:rsid w:val="00AD1063"/>
    <w:rsid w:val="00B225EA"/>
    <w:rsid w:val="00B915B7"/>
    <w:rsid w:val="00BC0030"/>
    <w:rsid w:val="00C2037B"/>
    <w:rsid w:val="00D87722"/>
    <w:rsid w:val="00EA59DF"/>
    <w:rsid w:val="00EE4070"/>
    <w:rsid w:val="00F12C76"/>
    <w:rsid w:val="00F8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674CD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674C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74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C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Октябрьское</cp:lastModifiedBy>
  <cp:revision>7</cp:revision>
  <cp:lastPrinted>2023-10-26T10:03:00Z</cp:lastPrinted>
  <dcterms:created xsi:type="dcterms:W3CDTF">2023-01-26T05:58:00Z</dcterms:created>
  <dcterms:modified xsi:type="dcterms:W3CDTF">2023-10-26T10:05:00Z</dcterms:modified>
</cp:coreProperties>
</file>